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proofErr w:type="gramStart"/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875030" cy="752475"/>
                  <wp:effectExtent l="0" t="0" r="0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8" cy="7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2D35" w:rsidRDefault="00680993" w:rsidP="00D51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D35">
        <w:rPr>
          <w:rFonts w:ascii="Times New Roman" w:hAnsi="Times New Roman" w:cs="Times New Roman"/>
          <w:sz w:val="28"/>
          <w:szCs w:val="28"/>
        </w:rPr>
        <w:t>21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9E12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7D9">
        <w:rPr>
          <w:rFonts w:ascii="Times New Roman" w:hAnsi="Times New Roman" w:cs="Times New Roman"/>
          <w:sz w:val="28"/>
          <w:szCs w:val="28"/>
        </w:rPr>
        <w:t xml:space="preserve">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№</w:t>
      </w:r>
      <w:r w:rsidR="003006A0">
        <w:rPr>
          <w:rFonts w:ascii="Times New Roman" w:hAnsi="Times New Roman" w:cs="Times New Roman"/>
          <w:sz w:val="28"/>
          <w:szCs w:val="28"/>
        </w:rPr>
        <w:t>39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«</w:t>
      </w:r>
      <w:r w:rsidR="00A147D9">
        <w:rPr>
          <w:rFonts w:ascii="Times New Roman" w:hAnsi="Times New Roman" w:cs="Times New Roman"/>
          <w:sz w:val="28"/>
          <w:szCs w:val="28"/>
        </w:rPr>
        <w:t xml:space="preserve"> </w:t>
      </w:r>
      <w:r w:rsidR="00112D35">
        <w:rPr>
          <w:rFonts w:ascii="Times New Roman" w:hAnsi="Times New Roman" w:cs="Times New Roman"/>
          <w:sz w:val="28"/>
          <w:szCs w:val="28"/>
        </w:rPr>
        <w:t>21</w:t>
      </w:r>
      <w:r w:rsidR="00B44F05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53C" w:rsidRPr="009E12D7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организации работы по рассмотрению 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обращений граждан в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12D35">
        <w:rPr>
          <w:rFonts w:ascii="Times New Roman" w:hAnsi="Times New Roman"/>
          <w:b/>
          <w:sz w:val="28"/>
          <w:szCs w:val="28"/>
        </w:rPr>
        <w:t>Яратовский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 сельского поселения </w:t>
      </w:r>
      <w:r w:rsidR="00112D35">
        <w:rPr>
          <w:rFonts w:ascii="Times New Roman" w:hAnsi="Times New Roman"/>
          <w:bCs/>
          <w:sz w:val="28"/>
          <w:szCs w:val="28"/>
        </w:rPr>
        <w:t>Яратовский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Порядок организации работы по рассмотрению обращений граждан в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12D35">
        <w:rPr>
          <w:rFonts w:ascii="Times New Roman" w:hAnsi="Times New Roman"/>
          <w:bCs/>
          <w:sz w:val="28"/>
          <w:szCs w:val="28"/>
        </w:rPr>
        <w:t>Яратовский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оставляю за 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собой.</w:t>
      </w: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сельского поселения</w:t>
      </w:r>
    </w:p>
    <w:p w:rsidR="00112D35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2D35">
        <w:rPr>
          <w:rFonts w:ascii="Times New Roman" w:hAnsi="Times New Roman"/>
          <w:bCs/>
          <w:sz w:val="28"/>
          <w:szCs w:val="28"/>
        </w:rPr>
        <w:t>Яратовский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                                                     </w:t>
      </w:r>
      <w:proofErr w:type="spellStart"/>
      <w:r w:rsidR="00112D35">
        <w:rPr>
          <w:rFonts w:ascii="Times New Roman" w:hAnsi="Times New Roman"/>
          <w:bCs/>
          <w:sz w:val="28"/>
          <w:szCs w:val="28"/>
        </w:rPr>
        <w:t>Ярмухаметов</w:t>
      </w:r>
      <w:proofErr w:type="spellEnd"/>
      <w:r w:rsidR="00112D35">
        <w:rPr>
          <w:rFonts w:ascii="Times New Roman" w:hAnsi="Times New Roman"/>
          <w:bCs/>
          <w:sz w:val="28"/>
          <w:szCs w:val="28"/>
        </w:rPr>
        <w:t xml:space="preserve"> Ф.Т.</w:t>
      </w:r>
    </w:p>
    <w:p w:rsidR="00112D35" w:rsidRDefault="00112D35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06A0" w:rsidRDefault="003006A0" w:rsidP="0030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3006A0" w:rsidTr="003006A0">
        <w:trPr>
          <w:trHeight w:val="1091"/>
          <w:jc w:val="right"/>
        </w:trPr>
        <w:tc>
          <w:tcPr>
            <w:tcW w:w="4246" w:type="dxa"/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постановлению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3006A0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Яратовский</w:t>
            </w:r>
            <w:r w:rsidR="003006A0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3006A0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="003006A0">
              <w:rPr>
                <w:rFonts w:ascii="Times New Roman" w:hAnsi="Times New Roman"/>
                <w:sz w:val="24"/>
                <w:szCs w:val="24"/>
              </w:rPr>
              <w:t xml:space="preserve"> район РБ от 21.06 2022 года №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bookmarkStart w:id="0" w:name="_GoBack"/>
            <w:bookmarkEnd w:id="0"/>
            <w:r w:rsidR="003006A0">
              <w:rPr>
                <w:rFonts w:ascii="Times New Roman" w:hAnsi="Times New Roman"/>
                <w:sz w:val="24"/>
                <w:szCs w:val="24"/>
              </w:rPr>
              <w:t xml:space="preserve"> «О порядке организации работы по рассмотрению обращений граждан в администрации сельского поселения</w:t>
            </w:r>
          </w:p>
          <w:p w:rsidR="003006A0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Яратовский</w:t>
            </w:r>
            <w:r w:rsidR="003006A0">
              <w:rPr>
                <w:rFonts w:ascii="Times New Roman" w:hAnsi="Times New Roman"/>
                <w:sz w:val="24"/>
                <w:szCs w:val="24"/>
              </w:rPr>
              <w:t xml:space="preserve"> сельсовет»»</w:t>
            </w:r>
          </w:p>
        </w:tc>
      </w:tr>
    </w:tbl>
    <w:p w:rsidR="003006A0" w:rsidRDefault="003006A0" w:rsidP="003006A0">
      <w:pPr>
        <w:rPr>
          <w:rFonts w:ascii="Calibri" w:eastAsia="Calibri" w:hAnsi="Calibri"/>
          <w:lang w:eastAsia="en-US"/>
        </w:rPr>
      </w:pPr>
    </w:p>
    <w:p w:rsidR="003006A0" w:rsidRPr="00112D35" w:rsidRDefault="003006A0" w:rsidP="003006A0">
      <w:pPr>
        <w:pStyle w:val="af8"/>
        <w:jc w:val="center"/>
        <w:rPr>
          <w:rStyle w:val="af9"/>
          <w:rFonts w:ascii="Times New Roman" w:hAnsi="Times New Roman"/>
          <w:b w:val="0"/>
          <w:sz w:val="28"/>
          <w:szCs w:val="28"/>
        </w:rPr>
      </w:pPr>
      <w:r w:rsidRPr="00112D35">
        <w:rPr>
          <w:rStyle w:val="af9"/>
          <w:rFonts w:ascii="Times New Roman" w:hAnsi="Times New Roman"/>
          <w:b w:val="0"/>
          <w:sz w:val="28"/>
          <w:szCs w:val="28"/>
        </w:rPr>
        <w:t>Порядок</w:t>
      </w:r>
    </w:p>
    <w:p w:rsidR="003006A0" w:rsidRPr="00112D35" w:rsidRDefault="003006A0" w:rsidP="003006A0">
      <w:pPr>
        <w:pStyle w:val="af8"/>
        <w:jc w:val="center"/>
        <w:rPr>
          <w:rStyle w:val="af9"/>
          <w:rFonts w:ascii="Times New Roman" w:hAnsi="Times New Roman"/>
          <w:b w:val="0"/>
          <w:sz w:val="28"/>
          <w:szCs w:val="28"/>
        </w:rPr>
      </w:pPr>
      <w:r w:rsidRPr="00112D35">
        <w:rPr>
          <w:rStyle w:val="af9"/>
          <w:rFonts w:ascii="Times New Roman" w:hAnsi="Times New Roman"/>
          <w:b w:val="0"/>
          <w:sz w:val="28"/>
          <w:szCs w:val="28"/>
        </w:rPr>
        <w:t xml:space="preserve">организации работы по рассмотрению обращений граждан в администрации сельского поселения </w:t>
      </w:r>
      <w:r w:rsidR="00112D35" w:rsidRPr="00112D35">
        <w:rPr>
          <w:rStyle w:val="af9"/>
          <w:rFonts w:ascii="Times New Roman" w:hAnsi="Times New Roman"/>
          <w:b w:val="0"/>
          <w:sz w:val="28"/>
          <w:szCs w:val="28"/>
        </w:rPr>
        <w:t>Яратовский</w:t>
      </w:r>
      <w:r w:rsidRPr="00112D35">
        <w:rPr>
          <w:rStyle w:val="af9"/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12D35">
        <w:rPr>
          <w:rStyle w:val="af9"/>
          <w:rFonts w:ascii="Times New Roman" w:hAnsi="Times New Roman"/>
          <w:b w:val="0"/>
          <w:sz w:val="28"/>
          <w:szCs w:val="28"/>
        </w:rPr>
        <w:t>Баймакский</w:t>
      </w:r>
      <w:proofErr w:type="spellEnd"/>
      <w:r w:rsidRPr="00112D35">
        <w:rPr>
          <w:rStyle w:val="af9"/>
          <w:rFonts w:ascii="Times New Roman" w:hAnsi="Times New Roman"/>
          <w:b w:val="0"/>
          <w:sz w:val="28"/>
          <w:szCs w:val="28"/>
        </w:rPr>
        <w:t xml:space="preserve"> район Республик Башкортостан</w:t>
      </w:r>
    </w:p>
    <w:p w:rsidR="003006A0" w:rsidRDefault="003006A0" w:rsidP="003006A0">
      <w:pPr>
        <w:pStyle w:val="af8"/>
        <w:jc w:val="center"/>
        <w:rPr>
          <w:rFonts w:ascii="Times New Roman" w:hAnsi="Times New Roman"/>
        </w:rPr>
      </w:pPr>
    </w:p>
    <w:p w:rsidR="003006A0" w:rsidRDefault="003006A0" w:rsidP="00300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определяет требования к организации 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Конституцией Российской Федерации;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Федеральным законом от 02.03.2007 № 25–ФЗ «О муниципальной службе в Российской Федерации»;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Федеральным законом от 27.07.2006 № 152–ФЗ «О персональных данных»;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Законом Республики Башкортостан «Об обращениях граждан в Республике Башкортостан» №381-З от 12 декабря 2012 </w:t>
      </w:r>
      <w:proofErr w:type="gramStart"/>
      <w:r>
        <w:rPr>
          <w:rFonts w:ascii="Times New Roman" w:hAnsi="Times New Roman"/>
          <w:sz w:val="28"/>
          <w:szCs w:val="28"/>
        </w:rPr>
        <w:t>года  ;</w:t>
      </w:r>
      <w:proofErr w:type="gramEnd"/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Уставом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настоящим Порядком.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Должностные лица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несут ответственность за нарушения настоящего Порядка в соответствии с законодательством Российской Федерации.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рассмотрении обращений граждан должностные лица: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Результатами рассмотрения обращений граждан являются: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организации рассмотрения обращений граждан</w:t>
      </w:r>
    </w:p>
    <w:p w:rsidR="003006A0" w:rsidRDefault="003006A0" w:rsidP="003006A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Деятельность по организации рассмотрения обращений граждан, поступивших в адрес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а также по организации личного приема граждан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уполномоченным им должностным лицом,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Почтовым адресом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для доставки письменных обращений является: </w:t>
      </w:r>
      <w:proofErr w:type="gramStart"/>
      <w:r>
        <w:rPr>
          <w:rFonts w:ascii="Times New Roman" w:hAnsi="Times New Roman"/>
          <w:sz w:val="28"/>
          <w:szCs w:val="28"/>
        </w:rPr>
        <w:t>453636,Республика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112D35">
        <w:rPr>
          <w:rFonts w:ascii="Times New Roman" w:hAnsi="Times New Roman"/>
          <w:sz w:val="28"/>
          <w:szCs w:val="28"/>
        </w:rPr>
        <w:t>Яратово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35">
        <w:rPr>
          <w:rFonts w:ascii="Times New Roman" w:hAnsi="Times New Roman"/>
          <w:sz w:val="28"/>
          <w:szCs w:val="28"/>
        </w:rPr>
        <w:t>ул.Сакмар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11</w:t>
      </w:r>
    </w:p>
    <w:p w:rsidR="003006A0" w:rsidRPr="00112D35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письменных обращений, доставленных гражданами лично, также осуществляется работником, ответственным за работу с обращениями граждан, по адресу: </w:t>
      </w:r>
      <w:proofErr w:type="gramStart"/>
      <w:r>
        <w:rPr>
          <w:rFonts w:ascii="Times New Roman" w:hAnsi="Times New Roman"/>
          <w:sz w:val="28"/>
          <w:szCs w:val="28"/>
        </w:rPr>
        <w:t>453636,Республика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112D35">
        <w:rPr>
          <w:rFonts w:ascii="Times New Roman" w:hAnsi="Times New Roman"/>
          <w:sz w:val="28"/>
          <w:szCs w:val="28"/>
        </w:rPr>
        <w:t>Яратово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35">
        <w:rPr>
          <w:rFonts w:ascii="Times New Roman" w:hAnsi="Times New Roman"/>
          <w:sz w:val="28"/>
          <w:szCs w:val="28"/>
        </w:rPr>
        <w:t>ул.Сакмар</w:t>
      </w:r>
      <w:proofErr w:type="spellEnd"/>
      <w:r w:rsidR="00112D35">
        <w:rPr>
          <w:rFonts w:ascii="Times New Roman" w:hAnsi="Times New Roman"/>
          <w:sz w:val="28"/>
          <w:szCs w:val="28"/>
        </w:rPr>
        <w:t xml:space="preserve"> д.11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График (режим) работы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proofErr w:type="gramStart"/>
      <w:r>
        <w:rPr>
          <w:rFonts w:ascii="Times New Roman" w:hAnsi="Times New Roman"/>
          <w:sz w:val="28"/>
          <w:szCs w:val="28"/>
        </w:rPr>
        <w:t>пятница  –</w:t>
      </w:r>
      <w:proofErr w:type="gramEnd"/>
      <w:r>
        <w:rPr>
          <w:rFonts w:ascii="Times New Roman" w:hAnsi="Times New Roman"/>
          <w:sz w:val="28"/>
          <w:szCs w:val="28"/>
        </w:rPr>
        <w:t xml:space="preserve"> 9.00 – 17.30; Перерыв – 12.30 – 14.00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Предпраздничные дни   – 9.00 – 17.00;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    – выходные дни;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Обращения в адрес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могут направляться гражданами в электронной форме на адрес электронной почты </w:t>
      </w:r>
      <w:hyperlink r:id="rId9" w:history="1">
        <w:r w:rsidR="00112D35" w:rsidRPr="00CB4017">
          <w:rPr>
            <w:rStyle w:val="af5"/>
            <w:rFonts w:ascii="Times New Roman" w:hAnsi="Times New Roman"/>
            <w:sz w:val="28"/>
            <w:szCs w:val="28"/>
            <w:lang w:val="en-US"/>
          </w:rPr>
          <w:t>yrat</w:t>
        </w:r>
        <w:r w:rsidR="00112D35" w:rsidRPr="00CB4017">
          <w:rPr>
            <w:rStyle w:val="af5"/>
            <w:rFonts w:ascii="Times New Roman" w:hAnsi="Times New Roman"/>
            <w:sz w:val="28"/>
            <w:szCs w:val="28"/>
          </w:rPr>
          <w:t>-</w:t>
        </w:r>
        <w:r w:rsidR="00112D35" w:rsidRPr="00CB4017">
          <w:rPr>
            <w:rStyle w:val="af5"/>
            <w:rFonts w:ascii="Times New Roman" w:hAnsi="Times New Roman"/>
            <w:sz w:val="28"/>
            <w:szCs w:val="28"/>
            <w:lang w:val="en-US"/>
          </w:rPr>
          <w:t>sp</w:t>
        </w:r>
        <w:r w:rsidR="00112D35" w:rsidRPr="00CB4017">
          <w:rPr>
            <w:rStyle w:val="af5"/>
            <w:rFonts w:ascii="Times New Roman" w:hAnsi="Times New Roman"/>
            <w:sz w:val="28"/>
            <w:szCs w:val="28"/>
          </w:rPr>
          <w:t>@</w:t>
        </w:r>
        <w:r w:rsidR="00112D35" w:rsidRPr="00CB4017">
          <w:rPr>
            <w:rStyle w:val="af5"/>
            <w:rFonts w:ascii="Times New Roman" w:hAnsi="Times New Roman"/>
            <w:sz w:val="28"/>
            <w:szCs w:val="28"/>
            <w:lang w:val="en-US"/>
          </w:rPr>
          <w:t>yandex</w:t>
        </w:r>
        <w:r w:rsidR="00112D35" w:rsidRPr="00CB4017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112D35" w:rsidRPr="00CB4017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3006A0" w:rsidRPr="00112D35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Факсимильные письменные, устные обращения граждан принимаются по телефону: (+734751)4-</w:t>
      </w:r>
      <w:r w:rsidR="00112D35" w:rsidRPr="00112D35">
        <w:rPr>
          <w:rFonts w:ascii="Times New Roman" w:hAnsi="Times New Roman"/>
          <w:sz w:val="28"/>
          <w:szCs w:val="28"/>
        </w:rPr>
        <w:t>65-35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Сведения о месте нахождения, телефонных номерах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адресе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обращений граждан  размещаются на официальном сайте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 http://</w:t>
      </w:r>
      <w:r>
        <w:t xml:space="preserve"> </w:t>
      </w:r>
      <w:proofErr w:type="spellStart"/>
      <w:r w:rsidR="00112D35">
        <w:rPr>
          <w:lang w:val="en-US"/>
        </w:rPr>
        <w:t>yarat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).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Визуальная и текстовая информация о порядке рассмотрения обращений граждан размещается на информационном стенде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на официальном сайте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 http://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kulch</w:t>
      </w:r>
      <w:r>
        <w:rPr>
          <w:rFonts w:ascii="Times New Roman" w:hAnsi="Times New Roman"/>
          <w:sz w:val="28"/>
          <w:szCs w:val="28"/>
          <w:lang w:val="en-US"/>
        </w:rPr>
        <w:t>ura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/).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006A0" w:rsidRDefault="003006A0" w:rsidP="003006A0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письменного обращения граждан;</w:t>
      </w:r>
    </w:p>
    <w:p w:rsidR="003006A0" w:rsidRDefault="003006A0" w:rsidP="003006A0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Информирование граждан по устным обращениям осуществляется работником, ответственным за работу с обращениями граждан, в рабочие дни с 9.00 до 17.30 по телефону (+734751) 4-91-55 и включает предоставление информации о (об):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местонахождении и графике работы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справочных телефонах и почтовых адресах;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адресе официального сайта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Срок регистрации обращения гражданина – до трёх рабочих дней со дня поступления.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Обращения граждан рассматриваются в течение тридцати дней со дня их регистрации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Обращения граждан, адресованные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направляются работником, ответственным за работу с обращениями граждан,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с целью назначения исполнителя, а в случае, если в таких обращениях содержатся вопросы, не входящие в компетенцию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 направленному администрацией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Республики Башкортостан, Главой Республики Башкортостан, с просьбой об информировании по результатам рассмотрения, рассматриваются в сроки, установленные определенными органами, Главой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Башкортостан. Если вышеуказанные сроки установлены не были, то обращения рассматриваются в течение тридцати дней со дня их регистрации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работы по рассмотрению обращений граждан</w:t>
      </w:r>
    </w:p>
    <w:p w:rsidR="003006A0" w:rsidRDefault="003006A0" w:rsidP="003006A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организации работы по рассмотрению обращений граждан включает в себя следующие процедуры: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обращений;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обращений;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ответов на обращения;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ответов на обращения.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Камчатского края,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на основании предложения ответственного исполнителя.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случае поступления письменного обращения, содержащего вопрос, ответ на который размещен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Обращения, поступившие в администрацию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по факсу, принимаются и регистрируются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Обращения, поступившие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с пометкой «лично», направляются на рассмотрение в общем порядке по компетенции.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поступления обращения;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регистрационный номер обращения;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гражданина (последнее – при наличии);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 проживания;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реквизиты сопроводительного письма (при наличии);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вид обращения (заявление, предложение или жалоба);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краткое содержание обращения.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3.16. Ответственность за полноту сведений, вносимых в журнал регистрации обращений граждан, несёт работник, ответственный за работу с обращениями граждан.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Решение о направлении обращения, поступившего в адрес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на рассмотрение по компетенции исполнителей принимаются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исходя исключительно из его содержания.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Поручения исполнителям вносятся в журнал регистрации обращений граждан и ставятся на контроль.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В случае, если поставленные в обращении гражданина вопросы не входят в компетенцию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В случае перенаправления обращения гражданина, стоящего на контроле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либо лицом его замещающим.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обязаны в течение пятнадцати календарных дней предоставить документы и материалы, необходимые для рассмотрения обращений.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ответе должны быть определены конкретные сроки решения поставленного вопроса. Если решить вопрос, поставленный гражданином в </w:t>
      </w:r>
      <w:r>
        <w:rPr>
          <w:rFonts w:ascii="Times New Roman" w:hAnsi="Times New Roman"/>
          <w:sz w:val="28"/>
          <w:szCs w:val="28"/>
        </w:rPr>
        <w:lastRenderedPageBreak/>
        <w:t>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3006A0" w:rsidRDefault="003006A0" w:rsidP="003006A0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Рассмотрение обращений по поручению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006A0" w:rsidRDefault="003006A0" w:rsidP="003006A0">
      <w:pPr>
        <w:pStyle w:val="af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передаются все обращения граждан.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Обращения граждан по поручению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регистрируются в журнале регистрации обращений граждан и ставится на контроль работником, ответственным за работу с обращениями граждан.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 рассмотрения обращений граждан по поручению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– не более 30 календарных дней со дня их регистрации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если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не установлен более короткий срок рассмотрения.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Проекты ответов на обращения граждан передаются на подпись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Поручения, данные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во время приема граждан в ходе его рабочих поездок в населенные пункты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оформляются и ставятся на контроль работником, ответственным за работу с обращениями граждан.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обращения граждан, переданные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ходе его рабочих поездок, 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обращения граждан, озвученные гражданами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3006A0" w:rsidRDefault="003006A0" w:rsidP="003006A0">
      <w:pPr>
        <w:pStyle w:val="af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Рассмотрение обращений, поступивших в ходе проведения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 </w:t>
      </w:r>
    </w:p>
    <w:p w:rsidR="003006A0" w:rsidRDefault="003006A0" w:rsidP="003006A0">
      <w:pPr>
        <w:pStyle w:val="af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Сбор, обобщение и систематизация вопросов, поступивших в ходе проведения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сетях, осуществляются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Перечень вопросов, поступивших в ходе проведения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«прямого эфира», оформляется по форме согласно приложению 1 к настоящему Порядку.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поступившие от граждан в ходе проведения «прямого эфира», на которые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 xml:space="preserve">Регистрация обращений, поступивших в адрес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ходе проведения «прямых эфиров», осуществляется работником, ответственным за работу с обращениями граждан, 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и социальная сеть, где проводился «прямой эфир».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 xml:space="preserve">Обращения, поступившие в адрес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ходе проведения «прямых эфиров», направляются для рассмотрения исполнителю в соответствии с компетенцией.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</w:t>
      </w:r>
      <w:r>
        <w:rPr>
          <w:rFonts w:ascii="Times New Roman" w:hAnsi="Times New Roman"/>
          <w:sz w:val="28"/>
          <w:szCs w:val="28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 xml:space="preserve">Ответ на обращение подписывается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  <w:t xml:space="preserve">Срок рассмотрения обращений, поступивших в ходе проведения «прямого эфира», – не позднее пятнадцати дней со дня их регистрации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решений, принятых по результатам рассмотрения обращений, и соблюдением настоящего Порядка возлагается на главу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Прием граждан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006A0" w:rsidRDefault="003006A0" w:rsidP="003006A0">
      <w:pPr>
        <w:pStyle w:val="af8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Порядок приема граждан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Прием граждан в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проводится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по вопросам, отнесенным к его компетенции.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на прием приглашаются должностные лица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>
        <w:rPr>
          <w:rFonts w:ascii="Times New Roman" w:hAnsi="Times New Roman"/>
          <w:sz w:val="28"/>
          <w:szCs w:val="28"/>
        </w:rPr>
        <w:tab/>
        <w:t xml:space="preserve">Решение о проведении личного приема по письменной просьбе гражданина принимается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 При этом поручение о проведении личного приема может быть дано должностному лицу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в компетенцию которого входит рассмотрение изложенного в обращении вопроса.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</w:t>
      </w:r>
      <w:r>
        <w:rPr>
          <w:rFonts w:ascii="Times New Roman" w:hAnsi="Times New Roman"/>
          <w:sz w:val="28"/>
          <w:szCs w:val="28"/>
        </w:rPr>
        <w:tab/>
        <w:t xml:space="preserve">Предварительная запись на личный прием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на личный прием граждан завершается за три рабочих дня до дня проведения приема.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</w:t>
      </w:r>
      <w:r>
        <w:rPr>
          <w:rFonts w:ascii="Times New Roman" w:hAnsi="Times New Roman"/>
          <w:sz w:val="28"/>
          <w:szCs w:val="28"/>
        </w:rPr>
        <w:tab/>
        <w:t xml:space="preserve">Организация проведения личного приема граждан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обеспечивается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приему работник, ответственный за работу с обращениями граждан, заблаговременно, при необходимости, запрашивают необходимую для рассмотрения обращений граждан информацию в органах </w:t>
      </w:r>
      <w:r>
        <w:rPr>
          <w:rFonts w:ascii="Times New Roman" w:hAnsi="Times New Roman"/>
          <w:sz w:val="28"/>
          <w:szCs w:val="28"/>
        </w:rPr>
        <w:lastRenderedPageBreak/>
        <w:t xml:space="preserve">власти Камчатского края, приглашают на личный прием представителей вышеуказанных органов, оповещают граждан, записанных на личный прием, о времени и месте его проведения.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>
        <w:rPr>
          <w:rFonts w:ascii="Times New Roman" w:hAnsi="Times New Roman"/>
          <w:sz w:val="28"/>
          <w:szCs w:val="28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</w:t>
      </w:r>
      <w:r>
        <w:rPr>
          <w:rFonts w:ascii="Times New Roman" w:hAnsi="Times New Roman"/>
          <w:sz w:val="28"/>
          <w:szCs w:val="28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</w:t>
      </w:r>
      <w:r>
        <w:rPr>
          <w:rFonts w:ascii="Times New Roman" w:hAnsi="Times New Roman"/>
          <w:sz w:val="28"/>
          <w:szCs w:val="28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</w:t>
      </w:r>
      <w:r>
        <w:rPr>
          <w:rFonts w:ascii="Times New Roman" w:hAnsi="Times New Roman"/>
          <w:sz w:val="28"/>
          <w:szCs w:val="28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6.1.9.</w:t>
      </w:r>
      <w:r>
        <w:rPr>
          <w:rFonts w:ascii="Times New Roman" w:hAnsi="Times New Roman"/>
          <w:sz w:val="28"/>
          <w:szCs w:val="28"/>
        </w:rPr>
        <w:tab/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6.1.10. 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6.1.12. 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смс–информирование, а также размещается на официальном сайте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 и на информационном стенде в помещении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Проведение личных приемов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проводятся в помещении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должностными лицами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проводится в помещении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6.3.3.</w:t>
      </w:r>
      <w:r>
        <w:rPr>
          <w:rFonts w:ascii="Times New Roman" w:hAnsi="Times New Roman"/>
          <w:sz w:val="28"/>
          <w:szCs w:val="28"/>
        </w:rPr>
        <w:tab/>
        <w:t xml:space="preserve">Личный прием граждан проводится в соответствии с графиком приема граждан, утвержденным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с обеспечением возможности предварительной записи граждан на личный прием, как дополнительной гарантии прав граждан на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обращение, в помещении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Выездные встречи с населением и личные приемы граждан в населенных пунктах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проводятся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в соответствии с графиком, утверждаемым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Онлайн–приемы проводятся посредством приложений социальных сетей, по заявкам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ab/>
        <w:t>Дальнейшая работа по обращениям, озвученным в ходе онлайн– приемов, осуществляется в соответствии с настоящим Порядком.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  <w:t>Проведение тематических приемов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6.9.1.</w:t>
      </w:r>
      <w:r>
        <w:rPr>
          <w:rFonts w:ascii="Times New Roman" w:hAnsi="Times New Roman"/>
          <w:sz w:val="28"/>
          <w:szCs w:val="28"/>
        </w:rPr>
        <w:tab/>
        <w:t xml:space="preserve">По решению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на основании информации, содержащей анализ обращений граждан, поступивших в администрацию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6.9.2.</w:t>
      </w:r>
      <w:r>
        <w:rPr>
          <w:rFonts w:ascii="Times New Roman" w:hAnsi="Times New Roman"/>
          <w:sz w:val="28"/>
          <w:szCs w:val="28"/>
        </w:rPr>
        <w:tab/>
        <w:t xml:space="preserve">Тематические приемы граждан проводятся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либо ответственными должностными лицами в помещении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3006A0" w:rsidRDefault="003006A0" w:rsidP="003006A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рассмотрением обращений</w:t>
      </w:r>
    </w:p>
    <w:p w:rsidR="003006A0" w:rsidRDefault="003006A0" w:rsidP="003006A0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сельсовет, получения </w:t>
      </w:r>
      <w:r>
        <w:rPr>
          <w:rFonts w:ascii="Times New Roman" w:hAnsi="Times New Roman"/>
          <w:sz w:val="28"/>
          <w:szCs w:val="28"/>
        </w:rPr>
        <w:lastRenderedPageBreak/>
        <w:t>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>Работником, ответственным за работу с обращениями граждан,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из органов власти и поставленных ими на контроль;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в ходе встреч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с гражданами;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в ходе проведения главой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«прямых эфиров» в социальных сетях.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включает: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постановку на контроль поручений главы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по рассмотрению обращений;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контроль исполнения поручений по рассмотрению обращений граждан;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сбор и обработку информации о ходе рассмотрения обращений граждан;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подготовку запросов о ходе исполнения поручений по обращениям граждан;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снятие с контроля поручений по рассмотрению обращений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>
        <w:rPr>
          <w:rFonts w:ascii="Times New Roman" w:hAnsi="Times New Roman"/>
          <w:sz w:val="28"/>
          <w:szCs w:val="28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>
        <w:rPr>
          <w:rFonts w:ascii="Times New Roman" w:hAnsi="Times New Roman"/>
          <w:sz w:val="28"/>
          <w:szCs w:val="28"/>
        </w:rPr>
        <w:tab/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вопросов, содержащихся в обращениях, работник, ответственный за работу с обращениями граждан, по поручению, представляет главе администрации Сельского поселения </w:t>
      </w:r>
      <w:r w:rsidR="00112D35">
        <w:rPr>
          <w:rFonts w:ascii="Times New Roman" w:hAnsi="Times New Roman"/>
          <w:sz w:val="28"/>
          <w:szCs w:val="28"/>
        </w:rPr>
        <w:t>Яратовский</w:t>
      </w:r>
      <w:r>
        <w:rPr>
          <w:rFonts w:ascii="Times New Roman" w:hAnsi="Times New Roman"/>
          <w:sz w:val="28"/>
          <w:szCs w:val="28"/>
        </w:rPr>
        <w:t xml:space="preserve"> сельсовет ежеквартальный обзор,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 и принятым по обращениям мерам.</w:t>
      </w:r>
    </w:p>
    <w:p w:rsidR="003006A0" w:rsidRDefault="003006A0" w:rsidP="003006A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006A0" w:rsidRDefault="003006A0" w:rsidP="003006A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3006A0" w:rsidTr="003006A0">
        <w:trPr>
          <w:trHeight w:val="1091"/>
          <w:jc w:val="right"/>
        </w:trPr>
        <w:tc>
          <w:tcPr>
            <w:tcW w:w="4246" w:type="dxa"/>
            <w:hideMark/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Порядку организации работы по рассмотрению обращений граждан в администрации Сельского поселения </w:t>
            </w:r>
            <w:r w:rsidR="00112D35">
              <w:rPr>
                <w:rFonts w:ascii="Times New Roman" w:hAnsi="Times New Roman"/>
                <w:sz w:val="24"/>
                <w:szCs w:val="24"/>
              </w:rPr>
              <w:t>Яратовский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</w:tbl>
    <w:p w:rsidR="003006A0" w:rsidRDefault="003006A0" w:rsidP="003006A0">
      <w:pPr>
        <w:widowControl w:val="0"/>
        <w:spacing w:after="596" w:line="322" w:lineRule="exac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3006A0" w:rsidRDefault="003006A0" w:rsidP="003006A0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Перечень вопросов, поступивших в ходе проведения главой администрации Сельского поселения </w:t>
      </w:r>
      <w:r w:rsidR="00112D3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Яратовский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сельсовет приемов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5"/>
        <w:gridCol w:w="3082"/>
        <w:gridCol w:w="1914"/>
        <w:gridCol w:w="1915"/>
      </w:tblGrid>
      <w:tr w:rsidR="003006A0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гражданина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проживания, адрес электронной 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A0" w:rsidRDefault="003006A0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Суть вопроса</w:t>
            </w:r>
          </w:p>
        </w:tc>
      </w:tr>
      <w:tr w:rsidR="00112D35" w:rsidTr="00112D35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112D35" w:rsidTr="00300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5" w:rsidRDefault="00112D35">
            <w:pPr>
              <w:pStyle w:val="af8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2098" w:rsidRPr="00C42098" w:rsidRDefault="00C42098" w:rsidP="003006A0">
      <w:pPr>
        <w:pStyle w:val="af7"/>
        <w:jc w:val="center"/>
      </w:pPr>
    </w:p>
    <w:sectPr w:rsidR="00C42098" w:rsidRPr="00C42098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CC" w:rsidRDefault="00DE43CC" w:rsidP="009C761B">
      <w:pPr>
        <w:spacing w:after="0" w:line="240" w:lineRule="auto"/>
      </w:pPr>
      <w:r>
        <w:separator/>
      </w:r>
    </w:p>
  </w:endnote>
  <w:endnote w:type="continuationSeparator" w:id="0">
    <w:p w:rsidR="00DE43CC" w:rsidRDefault="00DE43CC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CC" w:rsidRDefault="00DE43CC" w:rsidP="009C761B">
      <w:pPr>
        <w:spacing w:after="0" w:line="240" w:lineRule="auto"/>
      </w:pPr>
      <w:r>
        <w:separator/>
      </w:r>
    </w:p>
  </w:footnote>
  <w:footnote w:type="continuationSeparator" w:id="0">
    <w:p w:rsidR="00DE43CC" w:rsidRDefault="00DE43CC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B23F3"/>
    <w:rsid w:val="000F11A0"/>
    <w:rsid w:val="00112D35"/>
    <w:rsid w:val="00117C41"/>
    <w:rsid w:val="00173EE3"/>
    <w:rsid w:val="001A0918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006A0"/>
    <w:rsid w:val="0034082A"/>
    <w:rsid w:val="00350633"/>
    <w:rsid w:val="00374491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60C5B"/>
    <w:rsid w:val="00A700AB"/>
    <w:rsid w:val="00A91482"/>
    <w:rsid w:val="00AF63F0"/>
    <w:rsid w:val="00B11E91"/>
    <w:rsid w:val="00B44F05"/>
    <w:rsid w:val="00B50F27"/>
    <w:rsid w:val="00B51C96"/>
    <w:rsid w:val="00B72BC2"/>
    <w:rsid w:val="00B83306"/>
    <w:rsid w:val="00BB1F33"/>
    <w:rsid w:val="00BC2956"/>
    <w:rsid w:val="00C30AA6"/>
    <w:rsid w:val="00C42098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DE43CC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AAB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300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Strong"/>
    <w:basedOn w:val="a0"/>
    <w:qFormat/>
    <w:rsid w:val="003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rat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FA99-E172-470C-88E2-3C543EE4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73</cp:revision>
  <cp:lastPrinted>2022-06-07T03:41:00Z</cp:lastPrinted>
  <dcterms:created xsi:type="dcterms:W3CDTF">2016-07-29T05:33:00Z</dcterms:created>
  <dcterms:modified xsi:type="dcterms:W3CDTF">2022-06-23T09:51:00Z</dcterms:modified>
</cp:coreProperties>
</file>