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153C" w:rsidRPr="005D599C" w:rsidRDefault="00680993" w:rsidP="00D515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153C" w:rsidRPr="005D59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31778">
        <w:rPr>
          <w:rFonts w:ascii="Times New Roman" w:hAnsi="Times New Roman" w:cs="Times New Roman"/>
          <w:sz w:val="24"/>
          <w:szCs w:val="24"/>
        </w:rPr>
        <w:t>29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»  </w:t>
      </w:r>
      <w:r w:rsidR="005D599C" w:rsidRPr="005D599C"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20</w:t>
      </w:r>
      <w:r w:rsidR="00D5153C" w:rsidRPr="005D599C">
        <w:rPr>
          <w:rFonts w:ascii="Times New Roman" w:hAnsi="Times New Roman" w:cs="Times New Roman"/>
          <w:sz w:val="24"/>
          <w:szCs w:val="24"/>
          <w:lang w:val="ba-RU"/>
        </w:rPr>
        <w:t>21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3C" w:rsidRPr="005D599C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831778">
        <w:rPr>
          <w:rFonts w:ascii="Times New Roman" w:hAnsi="Times New Roman" w:cs="Times New Roman"/>
          <w:sz w:val="24"/>
          <w:szCs w:val="24"/>
        </w:rPr>
        <w:t xml:space="preserve"> 43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99C" w:rsidRPr="005D59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  «</w:t>
      </w:r>
      <w:r w:rsidR="00831778">
        <w:rPr>
          <w:rFonts w:ascii="Times New Roman" w:hAnsi="Times New Roman" w:cs="Times New Roman"/>
          <w:sz w:val="24"/>
          <w:szCs w:val="24"/>
        </w:rPr>
        <w:t>29</w:t>
      </w:r>
      <w:r w:rsidR="00B44F05" w:rsidRPr="005D599C">
        <w:rPr>
          <w:rFonts w:ascii="Times New Roman" w:hAnsi="Times New Roman" w:cs="Times New Roman"/>
          <w:sz w:val="24"/>
          <w:szCs w:val="24"/>
        </w:rPr>
        <w:t xml:space="preserve">» </w:t>
      </w:r>
      <w:r w:rsidR="005D599C" w:rsidRPr="005D599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20</w:t>
      </w:r>
      <w:r w:rsidR="00D5153C" w:rsidRPr="005D599C">
        <w:rPr>
          <w:rFonts w:ascii="Times New Roman" w:hAnsi="Times New Roman" w:cs="Times New Roman"/>
          <w:sz w:val="24"/>
          <w:szCs w:val="24"/>
          <w:lang w:val="ba-RU"/>
        </w:rPr>
        <w:t>21 года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1778" w:rsidRPr="00831778" w:rsidRDefault="00831778" w:rsidP="0083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b/>
          <w:sz w:val="26"/>
          <w:szCs w:val="26"/>
        </w:rPr>
        <w:t xml:space="preserve">О порядке администрирования доходов бюджета сельского </w:t>
      </w:r>
    </w:p>
    <w:p w:rsidR="00831778" w:rsidRPr="00831778" w:rsidRDefault="00831778" w:rsidP="00831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</w:p>
    <w:p w:rsidR="00831778" w:rsidRPr="00831778" w:rsidRDefault="00831778" w:rsidP="00831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31778">
        <w:rPr>
          <w:rFonts w:ascii="Times New Roman" w:eastAsia="Times New Roman" w:hAnsi="Times New Roman" w:cs="Times New Roman"/>
          <w:b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831778" w:rsidRPr="00831778" w:rsidRDefault="00831778" w:rsidP="0083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1778" w:rsidRPr="00831778" w:rsidRDefault="00831778" w:rsidP="0083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Бюджетного кодекса Российской Федерации и руководствуясь ч.6 ст.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43  Федерального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831778" w:rsidRPr="00831778" w:rsidRDefault="00831778" w:rsidP="0083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ю:</w:t>
      </w:r>
    </w:p>
    <w:p w:rsidR="00831778" w:rsidRPr="00831778" w:rsidRDefault="00831778" w:rsidP="0083177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1.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2.   Утвердить прилагаемый порядок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3. Признать утратившим силу постановление Администрации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Яратовский 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</w:t>
      </w:r>
      <w:r w:rsidR="00EC41DF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.12.2020 года № </w:t>
      </w:r>
      <w:r w:rsidR="00EC41DF"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«О порядке администрирования доходов бюджета сельского поселения </w:t>
      </w:r>
      <w:r w:rsidR="00EC41DF"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Башкортостан».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4.  Настоящее постановление вступает в силу с 1 января 2022 года.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831778" w:rsidRPr="00831778" w:rsidRDefault="00831778" w:rsidP="0083177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831778" w:rsidRPr="00831778" w:rsidRDefault="00831778" w:rsidP="0083177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Башкортостан:_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Ф.Т.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31778" w:rsidRPr="00EC41DF" w:rsidRDefault="00EC41DF" w:rsidP="00EC41D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831778" w:rsidRPr="00EC41DF">
        <w:rPr>
          <w:rFonts w:ascii="Times New Roman" w:eastAsia="Times New Roman" w:hAnsi="Times New Roman" w:cs="Times New Roman"/>
          <w:sz w:val="20"/>
          <w:szCs w:val="20"/>
        </w:rPr>
        <w:t>Утвержден постановлением главы</w:t>
      </w:r>
    </w:p>
    <w:p w:rsidR="00831778" w:rsidRPr="00EC41DF" w:rsidRDefault="00831778" w:rsidP="00EC41D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41DF">
        <w:rPr>
          <w:rFonts w:ascii="Times New Roman" w:eastAsia="Times New Roman" w:hAnsi="Times New Roman" w:cs="Times New Roman"/>
          <w:sz w:val="20"/>
          <w:szCs w:val="20"/>
        </w:rPr>
        <w:t>администрации сельского поселения</w:t>
      </w:r>
    </w:p>
    <w:p w:rsidR="00831778" w:rsidRPr="00EC41DF" w:rsidRDefault="00831778" w:rsidP="00EC41D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C41DF">
        <w:rPr>
          <w:rFonts w:ascii="Times New Roman" w:eastAsia="Times New Roman" w:hAnsi="Times New Roman" w:cs="Times New Roman"/>
          <w:sz w:val="20"/>
          <w:szCs w:val="20"/>
        </w:rPr>
        <w:t>Яратовский  сельсовет</w:t>
      </w:r>
      <w:proofErr w:type="gramEnd"/>
    </w:p>
    <w:p w:rsidR="00831778" w:rsidRPr="00EC41DF" w:rsidRDefault="00831778" w:rsidP="00EC41D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41DF">
        <w:rPr>
          <w:rFonts w:ascii="Times New Roman" w:eastAsia="Times New Roman" w:hAnsi="Times New Roman" w:cs="Times New Roman"/>
          <w:sz w:val="20"/>
          <w:szCs w:val="20"/>
        </w:rPr>
        <w:t>мун</w:t>
      </w:r>
      <w:bookmarkStart w:id="0" w:name="_GoBack"/>
      <w:bookmarkEnd w:id="0"/>
      <w:r w:rsidRPr="00EC41DF">
        <w:rPr>
          <w:rFonts w:ascii="Times New Roman" w:eastAsia="Times New Roman" w:hAnsi="Times New Roman" w:cs="Times New Roman"/>
          <w:sz w:val="20"/>
          <w:szCs w:val="20"/>
        </w:rPr>
        <w:t>иципального района</w:t>
      </w:r>
    </w:p>
    <w:p w:rsidR="00831778" w:rsidRPr="00EC41DF" w:rsidRDefault="00831778" w:rsidP="00EC41D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C41DF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EC41DF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831778" w:rsidRPr="00EC41DF" w:rsidRDefault="00831778" w:rsidP="00EC41D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41DF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831778" w:rsidRPr="00EC41DF" w:rsidRDefault="00831778" w:rsidP="00EC41D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41DF">
        <w:rPr>
          <w:rFonts w:ascii="Times New Roman" w:eastAsia="Times New Roman" w:hAnsi="Times New Roman" w:cs="Times New Roman"/>
          <w:sz w:val="20"/>
          <w:szCs w:val="20"/>
        </w:rPr>
        <w:t>от «29» декабря 2021 г.  № 43</w:t>
      </w:r>
    </w:p>
    <w:p w:rsidR="00831778" w:rsidRPr="00831778" w:rsidRDefault="00831778" w:rsidP="0083177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831778" w:rsidRPr="00831778" w:rsidRDefault="00831778" w:rsidP="00831778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Яратовский 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1. Осуществление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(далее – бюджет)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производится  в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порядке, предусмотренном бюджетным законодательством Российской Федерации и настоящим порядком. 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2. Закрепление видов доходов бюджета для администрирования за соответствующими специалистами (далее – исполнители)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(далее – Администрация) производится по следующему перечню: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а) управляющий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делами  по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следующим кодам бюджетной классификации: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831778" w:rsidRPr="00831778" w:rsidTr="00025358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8" w:rsidRPr="00831778" w:rsidRDefault="00831778" w:rsidP="008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8" w:rsidRPr="00831778" w:rsidRDefault="00831778" w:rsidP="008317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</w:tr>
      <w:tr w:rsidR="00831778" w:rsidRPr="00831778" w:rsidTr="00025358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31778" w:rsidRPr="00831778" w:rsidTr="00025358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1778" w:rsidRPr="00831778" w:rsidTr="00025358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1778" w:rsidRPr="00831778" w:rsidTr="00025358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</w:tbl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б) специалист- бухгалтер по следующим кодам бюджетной классификации: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831778" w:rsidRPr="00831778" w:rsidTr="00025358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8" w:rsidRPr="00831778" w:rsidRDefault="00831778" w:rsidP="008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8" w:rsidRPr="00831778" w:rsidRDefault="00831778" w:rsidP="008317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791 1 16 07090 10 0000 140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791 1 1609040 10 0000 140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791 1 16 10031 10 0000 140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791 1 1610061 10 </w:t>
            </w:r>
            <w:proofErr w:type="gramStart"/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0000  140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791 1 1610062 10 0000 140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791 1 16 10081 10 0000 140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791 1 16 10082 10 0000 14</w:t>
            </w:r>
            <w:r w:rsidRPr="0083177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791 1 16 10100 10 0000140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(за исключением доходов, направляемых на формирование муниципального дорожного фонда)</w:t>
            </w:r>
          </w:p>
        </w:tc>
      </w:tr>
      <w:tr w:rsidR="00831778" w:rsidRPr="00831778" w:rsidTr="00025358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(доходы, направляемые на формирование муниципального дорожного фонда)</w:t>
            </w:r>
          </w:p>
        </w:tc>
      </w:tr>
      <w:tr w:rsidR="00831778" w:rsidRPr="00831778" w:rsidTr="00025358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831778" w:rsidRPr="00831778" w:rsidTr="00025358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831778" w:rsidRPr="00831778" w:rsidTr="00025358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791 1 17 15030 10 0000 180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831778" w:rsidRPr="00831778" w:rsidTr="00025358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</w:t>
            </w:r>
            <w:r w:rsidRPr="0083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трех лет со дня их зачисления на единый счет бюджета муниципального района</w:t>
            </w:r>
          </w:p>
        </w:tc>
      </w:tr>
      <w:tr w:rsidR="00831778" w:rsidRPr="00831778" w:rsidTr="00025358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791 1 18 02500 10 0000 150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31778" w:rsidRPr="00831778" w:rsidTr="00025358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791 1 18 01520 10 0000 150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31778" w:rsidRPr="00831778" w:rsidTr="00025358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791 2 02 20041 10 0000 150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791 2 02 20303 10 0000 150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 бюджетов 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791 2 02 20216 10 7216 150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791 2 02 20298 10 0000 150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791 2 02 25027 10 0000 150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831778" w:rsidRPr="00831778" w:rsidTr="00025358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791 2 02 25555 10 0000 150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791 2 02 25567 10 5675</w:t>
            </w:r>
            <w:r w:rsidRPr="008317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791 2 02 29999 10 5675 150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791 2 02 29999 10 7211 150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791 2 02 29999 10 7235 150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791 2 02 29999 10 7241 150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(мероприятия по переходу на поквартирные системы отопления и установке блочных котельных) 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(реализация проектов по благоустройству дворовых территорий, основанных на местных инициативах) 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791 2 02 29999 10 7250 150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791 2 02 45160 10 0000 150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791 2 02 49999 10 7405 150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791 2 02 49999 10 7408 150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791 2 02 49999 10 7415 150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791 2 02 49999 10 7426 150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межбюджетные трансферты по итогам республиканского конкурса среди муниципальных образований (сельских </w:t>
            </w:r>
            <w:proofErr w:type="gramStart"/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поселений)Республики</w:t>
            </w:r>
            <w:proofErr w:type="gramEnd"/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Башкортостан «Трезвое село»)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бюджетов сельских поселений от возврата остатков субсидий, субвенций и иных </w:t>
            </w: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831778" w:rsidRPr="00831778" w:rsidTr="00025358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791 2 19 60010 10 0000 150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8" w:rsidRPr="00831778" w:rsidRDefault="00831778" w:rsidP="0083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778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3. В рамках бюджетного процесса исполнители, указанные в пункте 2 настоящего порядка, осуществляют мониторинг и прогнозирование поступлений средств в бюджет. 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831778" w:rsidRPr="00831778" w:rsidRDefault="00831778" w:rsidP="0083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4.1 Порядок возврата поступлений из бюджета. </w:t>
      </w:r>
    </w:p>
    <w:p w:rsidR="00831778" w:rsidRPr="00831778" w:rsidRDefault="00831778" w:rsidP="008317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Письмо и документы на возврат, поступившие от юридического или физического лица (далее - заявитель), направляются на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рассмотрение  соответствующему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исполнителю.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831778" w:rsidRPr="00831778" w:rsidRDefault="00831778" w:rsidP="00831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1  к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настоящему порядку. В случае недостатка какой-либо информации запрашивает ее у заявителя.</w:t>
      </w:r>
      <w:r w:rsidRPr="0083177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Для осуществления возврата поступлений из бюджета исполнитель: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а) оформляет Заявку на возврат по установленной форме, распечатывает ее на бумажном носителе;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lastRenderedPageBreak/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заявок на возврат, направленных в Управление Федерального казначейства по Республике Башкортостан, возлагается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на  исполнителя</w:t>
      </w:r>
      <w:proofErr w:type="gramEnd"/>
      <w:r w:rsidRPr="00831778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31778" w:rsidRPr="00831778" w:rsidRDefault="00831778" w:rsidP="008317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4.2. Порядок уточнения невыясненных поступлений.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из Управления Федерального казначейства по Республике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Башкортостан  выписки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а)  уточняет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реквизиты платежного документа на перечисление платежей в бюджет, отнесенных к невыясненным поступлениям;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831778" w:rsidRPr="00831778" w:rsidRDefault="00831778" w:rsidP="00831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831778" w:rsidRPr="00831778" w:rsidRDefault="00831778" w:rsidP="0083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831778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</w:p>
    <w:p w:rsidR="00831778" w:rsidRPr="00831778" w:rsidRDefault="00831778" w:rsidP="00831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831778" w:rsidRPr="00831778" w:rsidRDefault="00831778" w:rsidP="00831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831778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>7. Специалист- бухгалтер</w:t>
      </w:r>
      <w:r w:rsidRPr="00831778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40101,  администрируемых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Администрацией.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lastRenderedPageBreak/>
        <w:t>8.</w:t>
      </w:r>
      <w:r w:rsidRPr="008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статьи 40 Бюджетного Кодекса РФ невыясненные поступления, зачисленные в бюджет муниципального района, подлежат возврату (уточнению) не позднее трех лет со </w:t>
      </w:r>
      <w:proofErr w:type="gramStart"/>
      <w:r w:rsidRPr="00831778">
        <w:rPr>
          <w:rFonts w:ascii="Times New Roman" w:eastAsia="Times New Roman" w:hAnsi="Times New Roman" w:cs="Times New Roman"/>
          <w:sz w:val="26"/>
          <w:szCs w:val="26"/>
        </w:rPr>
        <w:t>дня  их</w:t>
      </w:r>
      <w:proofErr w:type="gram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зачисления на единый счет соответствующего бюджета.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По истечении указанного срока, невыясненные поступления, которые зачислены в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1778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83177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и по которым не осуществлен возврат(уточнение), подлежат отражению по коду классификации доходов – прочие неналоговые доходы, и возврату(уточнению)не подлежат. </w:t>
      </w:r>
    </w:p>
    <w:p w:rsidR="00831778" w:rsidRPr="00831778" w:rsidRDefault="00831778" w:rsidP="00831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637C" w:rsidRPr="005D599C" w:rsidRDefault="00CB637C" w:rsidP="00CB637C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C42098" w:rsidRPr="00C42098" w:rsidRDefault="00C42098" w:rsidP="00CB637C">
      <w:pPr>
        <w:pStyle w:val="ConsPlusNormal"/>
        <w:tabs>
          <w:tab w:val="left" w:pos="140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42098" w:rsidRPr="00C42098" w:rsidSect="001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CD" w:rsidRDefault="003762CD" w:rsidP="009C761B">
      <w:pPr>
        <w:spacing w:after="0" w:line="240" w:lineRule="auto"/>
      </w:pPr>
      <w:r>
        <w:separator/>
      </w:r>
    </w:p>
  </w:endnote>
  <w:endnote w:type="continuationSeparator" w:id="0">
    <w:p w:rsidR="003762CD" w:rsidRDefault="003762CD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CD" w:rsidRDefault="003762CD" w:rsidP="009C761B">
      <w:pPr>
        <w:spacing w:after="0" w:line="240" w:lineRule="auto"/>
      </w:pPr>
      <w:r>
        <w:separator/>
      </w:r>
    </w:p>
  </w:footnote>
  <w:footnote w:type="continuationSeparator" w:id="0">
    <w:p w:rsidR="003762CD" w:rsidRDefault="003762CD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511F8"/>
    <w:rsid w:val="00054761"/>
    <w:rsid w:val="000648F0"/>
    <w:rsid w:val="00093F3B"/>
    <w:rsid w:val="000A1507"/>
    <w:rsid w:val="000A25C4"/>
    <w:rsid w:val="000F11A0"/>
    <w:rsid w:val="00173EE3"/>
    <w:rsid w:val="001A0918"/>
    <w:rsid w:val="001E5ABB"/>
    <w:rsid w:val="00204C52"/>
    <w:rsid w:val="00295EE6"/>
    <w:rsid w:val="002B67DF"/>
    <w:rsid w:val="002B7693"/>
    <w:rsid w:val="002C5729"/>
    <w:rsid w:val="0034082A"/>
    <w:rsid w:val="00350633"/>
    <w:rsid w:val="003762CD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31241"/>
    <w:rsid w:val="00831778"/>
    <w:rsid w:val="0088681B"/>
    <w:rsid w:val="008945F4"/>
    <w:rsid w:val="008B786F"/>
    <w:rsid w:val="00936F75"/>
    <w:rsid w:val="00946B64"/>
    <w:rsid w:val="00956E7C"/>
    <w:rsid w:val="00957F44"/>
    <w:rsid w:val="00961E77"/>
    <w:rsid w:val="009C761B"/>
    <w:rsid w:val="009D3DE1"/>
    <w:rsid w:val="009D7B0E"/>
    <w:rsid w:val="00A3268C"/>
    <w:rsid w:val="00A60C5B"/>
    <w:rsid w:val="00A700AB"/>
    <w:rsid w:val="00AF63F0"/>
    <w:rsid w:val="00B11E91"/>
    <w:rsid w:val="00B44F05"/>
    <w:rsid w:val="00B50F27"/>
    <w:rsid w:val="00B51C96"/>
    <w:rsid w:val="00B83306"/>
    <w:rsid w:val="00BB1F33"/>
    <w:rsid w:val="00BC2956"/>
    <w:rsid w:val="00C30AA6"/>
    <w:rsid w:val="00C42098"/>
    <w:rsid w:val="00CA41FB"/>
    <w:rsid w:val="00CB637C"/>
    <w:rsid w:val="00CE4E07"/>
    <w:rsid w:val="00CF58F9"/>
    <w:rsid w:val="00CF5EC6"/>
    <w:rsid w:val="00CF6749"/>
    <w:rsid w:val="00D03D97"/>
    <w:rsid w:val="00D44EFE"/>
    <w:rsid w:val="00D47497"/>
    <w:rsid w:val="00D5153C"/>
    <w:rsid w:val="00DC2D52"/>
    <w:rsid w:val="00E1567D"/>
    <w:rsid w:val="00E52FEA"/>
    <w:rsid w:val="00EC41DF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AD01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796B-A990-4926-93DF-4FE7B64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57</cp:revision>
  <cp:lastPrinted>2021-12-29T06:50:00Z</cp:lastPrinted>
  <dcterms:created xsi:type="dcterms:W3CDTF">2016-07-29T05:33:00Z</dcterms:created>
  <dcterms:modified xsi:type="dcterms:W3CDTF">2021-12-29T06:57:00Z</dcterms:modified>
</cp:coreProperties>
</file>