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181F20">
        <w:trPr>
          <w:trHeight w:val="781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6BBD9B56" w14:textId="77777777" w:rsidR="00181F20" w:rsidRDefault="00181F20" w:rsidP="00FC0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14:paraId="63FD2448" w14:textId="77777777" w:rsidR="00181F20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14:paraId="0165C9AF" w14:textId="77777777" w:rsidR="00181F20" w:rsidRPr="00B24CBD" w:rsidRDefault="00181F20" w:rsidP="00FC0C61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14:paraId="38F6E4CA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77777777" w:rsidR="00181F20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14:paraId="7A7006E5" w14:textId="77777777" w:rsidR="00181F20" w:rsidRPr="00B24CB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14:paraId="36C57641" w14:textId="77777777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3B60C1CC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E63E7B">
        <w:rPr>
          <w:rFonts w:ascii="Times New Roman" w:hAnsi="Times New Roman" w:cs="Times New Roman"/>
          <w:sz w:val="28"/>
          <w:szCs w:val="28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 w:rsidR="00E63E7B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E63E7B">
        <w:rPr>
          <w:rFonts w:ascii="Times New Roman" w:hAnsi="Times New Roman" w:cs="Times New Roman"/>
          <w:sz w:val="28"/>
          <w:szCs w:val="28"/>
        </w:rPr>
        <w:t>90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6E35">
        <w:rPr>
          <w:rFonts w:ascii="Times New Roman" w:hAnsi="Times New Roman" w:cs="Times New Roman"/>
          <w:sz w:val="28"/>
          <w:szCs w:val="28"/>
        </w:rPr>
        <w:t>«</w:t>
      </w:r>
      <w:r w:rsidR="00E63E7B">
        <w:rPr>
          <w:rFonts w:ascii="Times New Roman" w:hAnsi="Times New Roman" w:cs="Times New Roman"/>
          <w:sz w:val="28"/>
          <w:szCs w:val="28"/>
        </w:rPr>
        <w:t>21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C">
        <w:rPr>
          <w:rFonts w:ascii="Times New Roman" w:hAnsi="Times New Roman" w:cs="Times New Roman"/>
          <w:sz w:val="28"/>
          <w:szCs w:val="28"/>
        </w:rPr>
        <w:t xml:space="preserve"> </w:t>
      </w:r>
      <w:r w:rsidR="00E63E7B">
        <w:rPr>
          <w:rFonts w:ascii="Times New Roman" w:hAnsi="Times New Roman" w:cs="Times New Roman"/>
          <w:sz w:val="28"/>
          <w:szCs w:val="28"/>
        </w:rPr>
        <w:t>февраля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="00C6447C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58" w:type="dxa"/>
        <w:tblLook w:val="04A0" w:firstRow="1" w:lastRow="0" w:firstColumn="1" w:lastColumn="0" w:noHBand="0" w:noVBand="1"/>
      </w:tblPr>
      <w:tblGrid>
        <w:gridCol w:w="284"/>
        <w:gridCol w:w="283"/>
        <w:gridCol w:w="3791"/>
      </w:tblGrid>
      <w:tr w:rsidR="00E05137" w14:paraId="61EFCD44" w14:textId="77777777" w:rsidTr="00E05137">
        <w:trPr>
          <w:trHeight w:val="619"/>
        </w:trPr>
        <w:tc>
          <w:tcPr>
            <w:tcW w:w="284" w:type="dxa"/>
          </w:tcPr>
          <w:p w14:paraId="341DB55D" w14:textId="3D782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14:paraId="644BA65D" w14:textId="37F7EE27" w:rsidR="00E05137" w:rsidRDefault="00E05137">
            <w:pPr>
              <w:jc w:val="center"/>
              <w:rPr>
                <w:szCs w:val="28"/>
              </w:rPr>
            </w:pPr>
          </w:p>
        </w:tc>
        <w:tc>
          <w:tcPr>
            <w:tcW w:w="3791" w:type="dxa"/>
          </w:tcPr>
          <w:p w14:paraId="614CFF6C" w14:textId="241E42DD" w:rsidR="00E05137" w:rsidRDefault="00E05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D5C27C" w14:textId="2C92E727" w:rsidR="006E6CEA" w:rsidRPr="006E6CEA" w:rsidRDefault="002161D4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E6CE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6E6CEA" w:rsidRPr="006E6CEA"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</w:t>
      </w:r>
    </w:p>
    <w:p w14:paraId="6092EF7A" w14:textId="15E78814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</w:p>
    <w:p w14:paraId="7FFA12C1" w14:textId="56427474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14:paraId="37AE647C" w14:textId="191A8710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2161D4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851B1F4" w14:textId="77777777" w:rsidR="006E6CEA" w:rsidRPr="006E6CEA" w:rsidRDefault="006E6CEA" w:rsidP="006E6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1BACD0" w14:textId="14E703CD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proofErr w:type="gram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</w:t>
      </w:r>
    </w:p>
    <w:p w14:paraId="2BC1943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3C5F9DA1" w14:textId="53B73394" w:rsidR="006E6CEA" w:rsidRPr="006E6CEA" w:rsidRDefault="006E6CEA" w:rsidP="006E6C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 Внести в 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Яратовский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14:paraId="3B2F044D" w14:textId="77777777" w:rsidR="006E6CEA" w:rsidRPr="006E6CEA" w:rsidRDefault="006E6CEA" w:rsidP="006E6C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14:paraId="15C4DD82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3C728E68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11CDFEE1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14:paraId="26B7C213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729D1F8D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14:paraId="10D05D7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14:paraId="249E2773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lastRenderedPageBreak/>
        <w:t>1.1.5. пункт 40 изложить в следующей редакции:</w:t>
      </w:r>
    </w:p>
    <w:p w14:paraId="625C275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6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14:paraId="045F0AA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14:paraId="4D2889C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6E6C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273A5A5B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A91E5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1.2.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14:paraId="66FDBBC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14:paraId="2F1AC3A0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«17)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14:paraId="30CF994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1.2.2. дополнить пунктом 18 следующего содержания:</w:t>
      </w:r>
    </w:p>
    <w:p w14:paraId="273835E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«18)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14:paraId="3279859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079A9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14:paraId="6DC1B844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Федерации.»;</w:t>
      </w:r>
    </w:p>
    <w:p w14:paraId="3BC6F1D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3825D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14:paraId="37114C9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39392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14:paraId="5D311EA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14:paraId="4071EBF9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6E6C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6D767A3C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6E6C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753C344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6E6CE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6E6CE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1AE5199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7D314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14:paraId="58D82A5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14:paraId="77DD1243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«7)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одобрении.»;</w:t>
      </w:r>
    </w:p>
    <w:p w14:paraId="7712793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14:paraId="1AC03986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«8.1.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5B6B92B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913F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1.7.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14:paraId="30AF79CB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«4.1)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14:paraId="56E027C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62DE9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14:paraId="1C03781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14:paraId="4C22EDC9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</w:p>
    <w:p w14:paraId="73091348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6E6CEA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u w:val="single"/>
          </w:rPr>
          <w:t>абзаце первом</w:t>
        </w:r>
      </w:hyperlink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6E6CE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Федерации.»;</w:t>
      </w:r>
    </w:p>
    <w:p w14:paraId="3E359423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2880DA9C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законодательством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деятельности.».</w:t>
      </w:r>
    </w:p>
    <w:p w14:paraId="724F489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1CD3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14:paraId="684A552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1.9.1.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14:paraId="06B280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1.9.2.</w:t>
      </w:r>
      <w:r w:rsidRPr="006E6CE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E6CEA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09080ACB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14:paraId="1492BE4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9B5E6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14:paraId="4F8235E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«В опросе граждан по вопросу выявления мнения граждан о поддержке инициативного проекта вправе участвовать жители Сельского </w:t>
      </w:r>
      <w:proofErr w:type="gramStart"/>
      <w:r w:rsidRPr="006E6CEA">
        <w:rPr>
          <w:rFonts w:ascii="Times New Roman" w:eastAsia="Calibri" w:hAnsi="Times New Roman" w:cs="Times New Roman"/>
          <w:sz w:val="28"/>
          <w:szCs w:val="28"/>
        </w:rPr>
        <w:t>поселения  или</w:t>
      </w:r>
      <w:proofErr w:type="gram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возраста.»;</w:t>
      </w:r>
    </w:p>
    <w:p w14:paraId="515A51C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14:paraId="11012DD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7548816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нормативном» заменить словами </w:t>
      </w:r>
      <w:r w:rsidRPr="006E6CEA">
        <w:rPr>
          <w:rFonts w:ascii="Times New Roman" w:eastAsia="Calibri" w:hAnsi="Times New Roman" w:cs="Times New Roman"/>
          <w:sz w:val="28"/>
          <w:szCs w:val="28"/>
        </w:rPr>
        <w:lastRenderedPageBreak/>
        <w:t>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14:paraId="7999F0C9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14:paraId="21B7463C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Сельского </w:t>
      </w:r>
      <w:proofErr w:type="gramStart"/>
      <w:r w:rsidRPr="006E6CEA">
        <w:rPr>
          <w:rFonts w:ascii="Times New Roman" w:eastAsia="Calibri" w:hAnsi="Times New Roman" w:cs="Times New Roman"/>
          <w:sz w:val="28"/>
          <w:szCs w:val="28"/>
        </w:rPr>
        <w:t>поселения  в</w:t>
      </w:r>
      <w:proofErr w:type="gramEnd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«Интернет»;»;</w:t>
      </w:r>
    </w:p>
    <w:p w14:paraId="0F0E1EFA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14:paraId="2BC7129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22214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14:paraId="2B63472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1AADA35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614530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14:paraId="38A7F57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14:paraId="1E80A47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«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6E6CEA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4831E842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3DA7F7F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</w:t>
      </w:r>
      <w:r w:rsidRPr="006E6C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государства либо вида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14:paraId="6FE02C8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8E53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6E6CEA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частью 6 статьи 4</w:t>
        </w:r>
      </w:hyperlink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6CEA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6E6CEA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6E6CE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6E6CEA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14:paraId="041DAB2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14:paraId="013C821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679CE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14:paraId="558B8D1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03B4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14:paraId="34DEF074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B6DE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14:paraId="1C750A7F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14:paraId="5120651B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1" w:history="1">
        <w:r w:rsidRPr="006E6CE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финансового обеспечения</w:t>
        </w:r>
      </w:hyperlink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6E6CE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статьей 9.1</w:t>
        </w:r>
      </w:hyperlink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62D394C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3" w:history="1">
        <w:r w:rsidRPr="006E6CEA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кодексом</w:t>
        </w:r>
      </w:hyperlink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69FF5335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случае образования по итогам реализации инициативного проекта остатка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03280BF2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325F07C6" w14:textId="77777777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CEA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6E6CEA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6E6CE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02BA0E01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7E307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478D52E5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1F363" w14:textId="3B559CED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поступления </w:t>
      </w: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14:paraId="2CD2C86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FBE90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E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14:paraId="4D1E604C" w14:textId="77777777" w:rsidR="006E6CEA" w:rsidRPr="006E6CEA" w:rsidRDefault="006E6CEA" w:rsidP="006E6C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61101D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3ED79" w14:textId="43C4B224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Яратовский</w:t>
      </w:r>
    </w:p>
    <w:p w14:paraId="48A9F2A1" w14:textId="6F2CF736" w:rsidR="006E6CEA" w:rsidRPr="006E6CEA" w:rsidRDefault="005424DC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с</w:t>
      </w:r>
      <w:bookmarkStart w:id="1" w:name="_GoBack"/>
      <w:bookmarkEnd w:id="1"/>
      <w:r w:rsidR="006E6CE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ельсовет </w:t>
      </w:r>
      <w:r w:rsidR="006E6CEA"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6E6CEA">
        <w:rPr>
          <w:rFonts w:ascii="Times New Roman" w:eastAsia="Calibri" w:hAnsi="Times New Roman" w:cs="Times New Roman"/>
          <w:color w:val="00000A"/>
          <w:sz w:val="28"/>
          <w:szCs w:val="28"/>
        </w:rPr>
        <w:t>Баймакский</w:t>
      </w:r>
      <w:proofErr w:type="spellEnd"/>
    </w:p>
    <w:p w14:paraId="3ACDE2C1" w14:textId="64CC75B9" w:rsidR="006E6CEA" w:rsidRPr="006E6CEA" w:rsidRDefault="006E6CEA" w:rsidP="006E6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:                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Ярмухаметов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Ф.Т.</w:t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6E6CE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</w:t>
      </w:r>
    </w:p>
    <w:p w14:paraId="0780DEE8" w14:textId="77777777" w:rsidR="006E6CEA" w:rsidRPr="006E6CEA" w:rsidRDefault="006E6CEA" w:rsidP="006E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B0C25" w14:textId="28890A2E" w:rsidR="00037FA8" w:rsidRPr="00037FA8" w:rsidRDefault="00037FA8" w:rsidP="006E6CEA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1384A"/>
    <w:rsid w:val="00181F20"/>
    <w:rsid w:val="002161D4"/>
    <w:rsid w:val="00221839"/>
    <w:rsid w:val="00441E1B"/>
    <w:rsid w:val="004E3A8A"/>
    <w:rsid w:val="005229A3"/>
    <w:rsid w:val="005424DC"/>
    <w:rsid w:val="0056762A"/>
    <w:rsid w:val="006E6CEA"/>
    <w:rsid w:val="00726ADB"/>
    <w:rsid w:val="00776E35"/>
    <w:rsid w:val="007E6627"/>
    <w:rsid w:val="0087733D"/>
    <w:rsid w:val="00877A13"/>
    <w:rsid w:val="0097226F"/>
    <w:rsid w:val="00AE5573"/>
    <w:rsid w:val="00BF3B94"/>
    <w:rsid w:val="00C20F11"/>
    <w:rsid w:val="00C6447C"/>
    <w:rsid w:val="00D525F5"/>
    <w:rsid w:val="00E05137"/>
    <w:rsid w:val="00E63E7B"/>
    <w:rsid w:val="00E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36</cp:revision>
  <cp:lastPrinted>2021-12-30T03:15:00Z</cp:lastPrinted>
  <dcterms:created xsi:type="dcterms:W3CDTF">2021-12-06T10:47:00Z</dcterms:created>
  <dcterms:modified xsi:type="dcterms:W3CDTF">2022-02-25T05:50:00Z</dcterms:modified>
</cp:coreProperties>
</file>