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1" w:type="dxa"/>
        <w:tblInd w:w="-709" w:type="dxa"/>
        <w:tblLook w:val="01E0" w:firstRow="1" w:lastRow="1" w:firstColumn="1" w:lastColumn="1" w:noHBand="0" w:noVBand="0"/>
      </w:tblPr>
      <w:tblGrid>
        <w:gridCol w:w="4513"/>
        <w:gridCol w:w="870"/>
        <w:gridCol w:w="814"/>
        <w:gridCol w:w="4064"/>
      </w:tblGrid>
      <w:tr w:rsidR="00181F20" w:rsidRPr="008A15ED" w14:paraId="16C7417A" w14:textId="77777777" w:rsidTr="00181F20">
        <w:trPr>
          <w:trHeight w:val="250"/>
        </w:trPr>
        <w:tc>
          <w:tcPr>
            <w:tcW w:w="4513" w:type="dxa"/>
            <w:vMerge w:val="restart"/>
            <w:shd w:val="clear" w:color="auto" w:fill="auto"/>
          </w:tcPr>
          <w:p w14:paraId="796EB539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14:paraId="272B3F0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Баш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ортостан республика</w:t>
            </w:r>
            <w:r w:rsidRPr="008A15ED">
              <w:rPr>
                <w:rFonts w:ascii="Times New Roman" w:hAnsi="Times New Roman" w:cs="Times New Roman"/>
                <w:b/>
                <w:caps/>
                <w:lang w:val="en-US"/>
              </w:rPr>
              <w:t>H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Ы</w:t>
            </w:r>
          </w:p>
          <w:p w14:paraId="411D91A3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gramStart"/>
            <w:r w:rsidRPr="008A15ED">
              <w:rPr>
                <w:rFonts w:ascii="Times New Roman" w:hAnsi="Times New Roman" w:cs="Times New Roman"/>
                <w:b/>
                <w:caps/>
              </w:rPr>
              <w:t>БаймаК  районы</w:t>
            </w:r>
            <w:proofErr w:type="gramEnd"/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муниципаль</w:t>
            </w:r>
          </w:p>
          <w:p w14:paraId="2668E67E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Районыны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Ң ЯРАТ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ауыл</w:t>
            </w:r>
          </w:p>
          <w:p w14:paraId="215F462B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Советы ауыл бил</w:t>
            </w:r>
            <w:r w:rsidRPr="008A15ED">
              <w:rPr>
                <w:rFonts w:ascii="Times New Roman" w:hAnsi="Times New Roman" w:cs="Times New Roman"/>
                <w:b/>
                <w:caps/>
                <w:lang w:val="ba-RU"/>
              </w:rPr>
              <w:t>ә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м</w:t>
            </w:r>
            <w:r w:rsidRPr="008A15ED">
              <w:rPr>
                <w:rFonts w:ascii="Times New Roman" w:hAnsi="Times New Roman" w:cs="Times New Roman"/>
                <w:b/>
                <w:caps/>
                <w:lang w:val="ba-RU"/>
              </w:rPr>
              <w:t>әһ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е </w:t>
            </w:r>
          </w:p>
          <w:p w14:paraId="5F13A3A8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СОВЕТЫ</w:t>
            </w:r>
          </w:p>
        </w:tc>
        <w:tc>
          <w:tcPr>
            <w:tcW w:w="1684" w:type="dxa"/>
            <w:gridSpan w:val="2"/>
            <w:shd w:val="clear" w:color="auto" w:fill="auto"/>
          </w:tcPr>
          <w:p w14:paraId="0F7A3B2D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vMerge w:val="restart"/>
            <w:shd w:val="clear" w:color="auto" w:fill="auto"/>
          </w:tcPr>
          <w:p w14:paraId="5F3CEA5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14:paraId="3EF6DFE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РЕСПУБЛИКА БАШКОРТОСТАН</w:t>
            </w:r>
          </w:p>
          <w:p w14:paraId="1FF861A9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СОВЕТ сельского поселения                   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lang w:val="ba-RU"/>
              </w:rPr>
              <w:t>ЯРАТОВСКИЙ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 сельсовет</w:t>
            </w:r>
            <w:proofErr w:type="gramEnd"/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муниципального района Баймакский район</w:t>
            </w:r>
          </w:p>
        </w:tc>
      </w:tr>
      <w:tr w:rsidR="00181F20" w:rsidRPr="008A15ED" w14:paraId="649964D1" w14:textId="77777777" w:rsidTr="00181F20">
        <w:trPr>
          <w:trHeight w:val="1414"/>
        </w:trPr>
        <w:tc>
          <w:tcPr>
            <w:tcW w:w="4513" w:type="dxa"/>
            <w:vMerge/>
            <w:shd w:val="clear" w:color="auto" w:fill="auto"/>
          </w:tcPr>
          <w:p w14:paraId="752797D2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14:paraId="0AF83D77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5E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BB6D1BA" wp14:editId="3F98A057">
                  <wp:extent cx="733425" cy="914400"/>
                  <wp:effectExtent l="0" t="0" r="9525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vMerge/>
            <w:shd w:val="clear" w:color="auto" w:fill="auto"/>
          </w:tcPr>
          <w:p w14:paraId="705AC08A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181F20" w:rsidRPr="00B04DDA" w14:paraId="1DC28D63" w14:textId="77777777" w:rsidTr="00181F20">
        <w:trPr>
          <w:trHeight w:val="781"/>
        </w:trPr>
        <w:tc>
          <w:tcPr>
            <w:tcW w:w="5383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14:paraId="6BBD9B56" w14:textId="77777777" w:rsidR="00181F20" w:rsidRDefault="00181F20" w:rsidP="00FC0C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аш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ҡ</w:t>
            </w:r>
            <w:proofErr w:type="spellStart"/>
            <w:r>
              <w:rPr>
                <w:rFonts w:ascii="Times New Roman Bash" w:hAnsi="Times New Roman Bash" w:cs="Times New Roman"/>
                <w:sz w:val="16"/>
                <w:szCs w:val="16"/>
              </w:rPr>
              <w:t>ортостан</w:t>
            </w:r>
            <w:proofErr w:type="spellEnd"/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Республика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Байма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ҡ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районы,</w:t>
            </w:r>
          </w:p>
          <w:p w14:paraId="63FD2448" w14:textId="77777777" w:rsidR="00181F20" w:rsidRDefault="00181F20" w:rsidP="00FC0C61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Һаҡмар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 85</w:t>
            </w:r>
          </w:p>
          <w:p w14:paraId="0165C9AF" w14:textId="77777777" w:rsidR="00181F20" w:rsidRPr="00B24CBD" w:rsidRDefault="00181F20" w:rsidP="00FC0C61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</w:pP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                        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65-35</w:t>
            </w:r>
          </w:p>
          <w:p w14:paraId="38F6E4CA" w14:textId="77777777" w:rsidR="00181F20" w:rsidRPr="00B04DDA" w:rsidRDefault="00181F20" w:rsidP="00FC0C6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  <w:tc>
          <w:tcPr>
            <w:tcW w:w="4878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14:paraId="72B3E549" w14:textId="77777777" w:rsidR="00181F20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еспублика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ашкортостан,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Баймакский</w:t>
            </w:r>
            <w:proofErr w:type="spell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14:paraId="7A7006E5" w14:textId="77777777" w:rsidR="00181F20" w:rsidRPr="00B24CB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Яратово</w:t>
            </w:r>
            <w:proofErr w:type="gram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455E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Сакмар</w:t>
            </w:r>
            <w:proofErr w:type="gram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11</w:t>
            </w:r>
          </w:p>
          <w:p w14:paraId="36C57641" w14:textId="77777777" w:rsidR="00181F20" w:rsidRPr="00F455EE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35</w:t>
            </w:r>
          </w:p>
          <w:p w14:paraId="50566737" w14:textId="77777777" w:rsidR="00181F20" w:rsidRPr="00B04DDA" w:rsidRDefault="00181F20" w:rsidP="00FC0C6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</w:tbl>
    <w:p w14:paraId="287ACE76" w14:textId="226DE493" w:rsidR="0087733D" w:rsidRPr="00CD4538" w:rsidRDefault="0087733D" w:rsidP="008773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РЕШЕНИЕ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02F1A865" w14:textId="3D75A820" w:rsidR="0087733D" w:rsidRDefault="0087733D" w:rsidP="00877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733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3783A">
        <w:rPr>
          <w:rFonts w:ascii="Times New Roman" w:hAnsi="Times New Roman" w:cs="Times New Roman"/>
          <w:sz w:val="28"/>
          <w:szCs w:val="28"/>
          <w:lang w:val="ba-RU"/>
        </w:rPr>
        <w:t>21</w:t>
      </w:r>
      <w:r w:rsidRPr="0087733D">
        <w:rPr>
          <w:rFonts w:ascii="Times New Roman" w:hAnsi="Times New Roman" w:cs="Times New Roman"/>
          <w:sz w:val="28"/>
          <w:szCs w:val="28"/>
        </w:rPr>
        <w:t xml:space="preserve">» </w:t>
      </w:r>
      <w:r w:rsidR="0011384A">
        <w:rPr>
          <w:rFonts w:ascii="Times New Roman" w:hAnsi="Times New Roman" w:cs="Times New Roman"/>
          <w:sz w:val="28"/>
          <w:szCs w:val="28"/>
        </w:rPr>
        <w:t xml:space="preserve"> </w:t>
      </w:r>
      <w:r w:rsidR="0013783A">
        <w:rPr>
          <w:rFonts w:ascii="Times New Roman" w:hAnsi="Times New Roman" w:cs="Times New Roman"/>
          <w:sz w:val="28"/>
          <w:szCs w:val="28"/>
          <w:lang w:val="ba-RU"/>
        </w:rPr>
        <w:t>декабрь</w:t>
      </w:r>
      <w:proofErr w:type="gramEnd"/>
      <w:r w:rsidRPr="0087733D">
        <w:rPr>
          <w:rFonts w:ascii="Times New Roman" w:hAnsi="Times New Roman" w:cs="Times New Roman"/>
          <w:sz w:val="28"/>
          <w:szCs w:val="28"/>
        </w:rPr>
        <w:t xml:space="preserve">  20</w:t>
      </w:r>
      <w:r w:rsidRPr="0087733D">
        <w:rPr>
          <w:rFonts w:ascii="Times New Roman" w:hAnsi="Times New Roman" w:cs="Times New Roman"/>
          <w:sz w:val="28"/>
          <w:szCs w:val="28"/>
          <w:lang w:val="ba-RU"/>
        </w:rPr>
        <w:t>21</w:t>
      </w:r>
      <w:r w:rsidRPr="00877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3D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8773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7733D">
        <w:rPr>
          <w:rFonts w:ascii="Times New Roman" w:hAnsi="Times New Roman" w:cs="Times New Roman"/>
          <w:sz w:val="28"/>
          <w:szCs w:val="28"/>
        </w:rPr>
        <w:t xml:space="preserve">  №  </w:t>
      </w:r>
      <w:r w:rsidR="0011384A">
        <w:rPr>
          <w:rFonts w:ascii="Times New Roman" w:hAnsi="Times New Roman" w:cs="Times New Roman"/>
          <w:sz w:val="28"/>
          <w:szCs w:val="28"/>
        </w:rPr>
        <w:t>8</w:t>
      </w:r>
      <w:r w:rsidR="0013783A">
        <w:rPr>
          <w:rFonts w:ascii="Times New Roman" w:hAnsi="Times New Roman" w:cs="Times New Roman"/>
          <w:sz w:val="28"/>
          <w:szCs w:val="28"/>
          <w:lang w:val="ba-RU"/>
        </w:rPr>
        <w:t>4</w:t>
      </w:r>
      <w:r w:rsidRPr="0087733D">
        <w:rPr>
          <w:rFonts w:ascii="Times New Roman" w:hAnsi="Times New Roman" w:cs="Times New Roman"/>
          <w:sz w:val="28"/>
          <w:szCs w:val="28"/>
        </w:rPr>
        <w:t xml:space="preserve">                 «</w:t>
      </w:r>
      <w:r w:rsidR="0013783A">
        <w:rPr>
          <w:rFonts w:ascii="Times New Roman" w:hAnsi="Times New Roman" w:cs="Times New Roman"/>
          <w:sz w:val="28"/>
          <w:szCs w:val="28"/>
          <w:lang w:val="ba-RU"/>
        </w:rPr>
        <w:t>21</w:t>
      </w:r>
      <w:r w:rsidRPr="008773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83A">
        <w:rPr>
          <w:rFonts w:ascii="Times New Roman" w:hAnsi="Times New Roman" w:cs="Times New Roman"/>
          <w:sz w:val="28"/>
          <w:szCs w:val="28"/>
          <w:lang w:val="ba-RU"/>
        </w:rPr>
        <w:t>декабря</w:t>
      </w:r>
      <w:r w:rsidRPr="0087733D">
        <w:rPr>
          <w:rFonts w:ascii="Times New Roman" w:hAnsi="Times New Roman" w:cs="Times New Roman"/>
          <w:sz w:val="28"/>
          <w:szCs w:val="28"/>
        </w:rPr>
        <w:t xml:space="preserve"> 20</w:t>
      </w:r>
      <w:r w:rsidRPr="0087733D">
        <w:rPr>
          <w:rFonts w:ascii="Times New Roman" w:hAnsi="Times New Roman" w:cs="Times New Roman"/>
          <w:sz w:val="28"/>
          <w:szCs w:val="28"/>
          <w:lang w:val="ba-RU"/>
        </w:rPr>
        <w:t>21 года</w:t>
      </w:r>
      <w:r w:rsidRPr="008773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AE17F9" w14:textId="702BD8F4" w:rsidR="0011384A" w:rsidRPr="0011384A" w:rsidRDefault="0011384A" w:rsidP="0011384A">
      <w:pPr>
        <w:spacing w:after="120" w:line="400" w:lineRule="exact"/>
        <w:ind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  <w:r w:rsidRPr="0011384A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«О БЮДЖЕТЕ СЕЛЬСКОГО ПОСЕЛЕНИЯ ЯРАТОВСКИЙ СЕЛЬСОВЕТ МУНИЦИПАЛЬНОГО </w:t>
      </w:r>
      <w:proofErr w:type="gramStart"/>
      <w:r w:rsidRPr="0011384A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РАЙОНА  БАЙМАКСКИЙ</w:t>
      </w:r>
      <w:proofErr w:type="gramEnd"/>
      <w:r w:rsidRPr="0011384A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 РАЙОН РЕСПУБЛИКИ БАШКОРТОСТАН  НА 2022 ГОД И НА ПЛАНОВЫЙ ПЕРИОД 2023 И 2024 ГОДОВ»</w:t>
      </w:r>
    </w:p>
    <w:p w14:paraId="66DA8D3D" w14:textId="77777777" w:rsidR="0011384A" w:rsidRPr="0011384A" w:rsidRDefault="0011384A" w:rsidP="0011384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93892" w14:textId="77777777" w:rsidR="0011384A" w:rsidRPr="0011384A" w:rsidRDefault="0011384A" w:rsidP="0011384A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сельского поселения Яратовский сельсовет муниципального района </w:t>
      </w:r>
      <w:proofErr w:type="spellStart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(далее – поселения) РЕШИЛ:</w:t>
      </w:r>
    </w:p>
    <w:p w14:paraId="04AC29F6" w14:textId="53DFD9A9" w:rsidR="0011384A" w:rsidRPr="0011384A" w:rsidRDefault="0011384A" w:rsidP="0011384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</w:t>
      </w: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основные характеристики бюджета </w:t>
      </w:r>
      <w:proofErr w:type="gramStart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 на</w:t>
      </w:r>
      <w:proofErr w:type="gramEnd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год:</w:t>
      </w:r>
    </w:p>
    <w:p w14:paraId="5BD26B94" w14:textId="4EAD1BB9" w:rsidR="0011384A" w:rsidRPr="0011384A" w:rsidRDefault="0011384A" w:rsidP="0011384A">
      <w:pPr>
        <w:tabs>
          <w:tab w:val="left" w:pos="720"/>
          <w:tab w:val="left" w:pos="9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прогнозируемый общий объем доходов бюджета поселения в сумме</w:t>
      </w:r>
    </w:p>
    <w:p w14:paraId="3275E2DC" w14:textId="77777777" w:rsidR="0011384A" w:rsidRPr="0011384A" w:rsidRDefault="0011384A" w:rsidP="0011384A">
      <w:pPr>
        <w:pStyle w:val="af4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3142400,00 рублей;</w:t>
      </w:r>
    </w:p>
    <w:p w14:paraId="6F8CE072" w14:textId="77777777" w:rsidR="0011384A" w:rsidRPr="0011384A" w:rsidRDefault="0011384A" w:rsidP="0011384A">
      <w:pPr>
        <w:tabs>
          <w:tab w:val="left" w:pos="720"/>
          <w:tab w:val="left" w:pos="9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расходов бюджета поселения в сумме 3142400,00 рублей;</w:t>
      </w:r>
    </w:p>
    <w:p w14:paraId="0A8B5D0B" w14:textId="77777777" w:rsidR="0011384A" w:rsidRPr="0011384A" w:rsidRDefault="0011384A" w:rsidP="0011384A">
      <w:pPr>
        <w:tabs>
          <w:tab w:val="left" w:pos="720"/>
          <w:tab w:val="left" w:pos="9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дефицита бюджета поселения в сумме 0 ,00 рублей.</w:t>
      </w:r>
    </w:p>
    <w:p w14:paraId="1F7D2A91" w14:textId="123E73B0" w:rsidR="0011384A" w:rsidRPr="0011384A" w:rsidRDefault="0011384A" w:rsidP="0011384A">
      <w:pPr>
        <w:tabs>
          <w:tab w:val="left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основные характеристики бюджета поселения на плановый период 2023 и 2024 годов:</w:t>
      </w:r>
    </w:p>
    <w:p w14:paraId="1FD6BFAA" w14:textId="77777777" w:rsidR="0011384A" w:rsidRPr="0011384A" w:rsidRDefault="0011384A" w:rsidP="0011384A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прогнозируемый  общий</w:t>
      </w:r>
      <w:proofErr w:type="gramEnd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 доходов бюджета поселения на 2023 год в сумме 2326500,00 рублей и на 2024 год в сумме 2441500,00 рублей;</w:t>
      </w:r>
    </w:p>
    <w:p w14:paraId="0C839F13" w14:textId="77777777" w:rsidR="0011384A" w:rsidRPr="0011384A" w:rsidRDefault="0011384A" w:rsidP="0011384A">
      <w:pPr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расходов бюджета поселения на 2023 год в сумме 2326500,00 рублей и на 2024 год в сумме 2441500,00 рублей, в том числе условно утвержденные расходы 51810,00 рублей на 2023 год и 109370,00 рублей на 2024 год;</w:t>
      </w:r>
    </w:p>
    <w:p w14:paraId="307A45DD" w14:textId="77777777" w:rsidR="0011384A" w:rsidRPr="0011384A" w:rsidRDefault="0011384A" w:rsidP="0011384A">
      <w:pPr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дефицит бюджета поселения на 2022 и на 2024 годы в сумме 0,00 рублей.</w:t>
      </w:r>
    </w:p>
    <w:p w14:paraId="5DD6FE55" w14:textId="798279E0" w:rsidR="0011384A" w:rsidRPr="0011384A" w:rsidRDefault="0011384A" w:rsidP="001138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3.</w:t>
      </w: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размер резервного фонда Администрации сельского поселения Яратовский сельсовет муниципального района </w:t>
      </w:r>
      <w:proofErr w:type="spellStart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</w:t>
      </w:r>
      <w:proofErr w:type="gramStart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Башкортостан  на</w:t>
      </w:r>
      <w:proofErr w:type="gramEnd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 и на плановый период 2023 и 2024 годов в сумме 3 000,00 рублей ежегодно.</w:t>
      </w:r>
    </w:p>
    <w:p w14:paraId="1BE7F4EC" w14:textId="77777777" w:rsidR="0011384A" w:rsidRPr="0011384A" w:rsidRDefault="0011384A" w:rsidP="0011384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</w:t>
      </w: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соответствующих целям, на достижение которых представлены добровольные взносы (пожертвования).</w:t>
      </w:r>
    </w:p>
    <w:p w14:paraId="2CABC6BF" w14:textId="77777777" w:rsidR="0011384A" w:rsidRPr="0011384A" w:rsidRDefault="0011384A" w:rsidP="0011384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Установить поступления доходов в бюджет поселения: </w:t>
      </w:r>
    </w:p>
    <w:p w14:paraId="54F44C07" w14:textId="77777777" w:rsidR="0011384A" w:rsidRPr="0011384A" w:rsidRDefault="0011384A" w:rsidP="0011384A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 год в прогнозируемом объеме согласно приложению №1 к настоящему решению, в том числе объем межбюджетных трансфертов, получаемых из вышестоящих бюджетов бюджетной системы Российской Федерации, в сумме 500000,00 рублей;</w:t>
      </w:r>
    </w:p>
    <w:p w14:paraId="3B157CB0" w14:textId="77777777" w:rsidR="0011384A" w:rsidRPr="0011384A" w:rsidRDefault="0011384A" w:rsidP="00113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11384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в пределах общего объема расходов бюджета муниципального района </w:t>
      </w:r>
      <w:proofErr w:type="spellStart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установленного пунктом 1 настоящего Решения, распределение бюджетных ассигнований муниципального района:</w:t>
      </w:r>
    </w:p>
    <w:p w14:paraId="425D451A" w14:textId="77777777" w:rsidR="0011384A" w:rsidRPr="0011384A" w:rsidRDefault="0011384A" w:rsidP="00113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1)  по разделам, подразделам, целевым статьям (муниципальным программам и не программным направлениям деятельности), группам видов расходов классификации расходов бюджетов:</w:t>
      </w:r>
    </w:p>
    <w:p w14:paraId="0F30D622" w14:textId="77777777" w:rsidR="0011384A" w:rsidRPr="0011384A" w:rsidRDefault="0011384A" w:rsidP="00113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 2022 год согласно приложению № 3 к настоящему Решению;</w:t>
      </w:r>
    </w:p>
    <w:p w14:paraId="5F93881A" w14:textId="77777777" w:rsidR="0011384A" w:rsidRPr="0011384A" w:rsidRDefault="0011384A" w:rsidP="00113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 плановый период 2023 и 2024 годов согласно приложению № 4 к настоящему Решению.</w:t>
      </w:r>
    </w:p>
    <w:p w14:paraId="39D93EAA" w14:textId="77777777" w:rsidR="0011384A" w:rsidRPr="0011384A" w:rsidRDefault="0011384A" w:rsidP="00113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по целевым статьям (муниципальным </w:t>
      </w:r>
      <w:proofErr w:type="gramStart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  и</w:t>
      </w:r>
      <w:proofErr w:type="gramEnd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программным направлениям деятельности), группам видов расходов классификации расходов бюджетов:</w:t>
      </w:r>
    </w:p>
    <w:p w14:paraId="5E45C4D7" w14:textId="77777777" w:rsidR="0011384A" w:rsidRPr="0011384A" w:rsidRDefault="0011384A" w:rsidP="00113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 2022 год согласно приложению №5 к настоящему Решению;</w:t>
      </w:r>
    </w:p>
    <w:p w14:paraId="359D5814" w14:textId="77777777" w:rsidR="0011384A" w:rsidRPr="0011384A" w:rsidRDefault="0011384A" w:rsidP="00113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 плановый период 2023 и 2024 годов согласно приложению №6 к настоящему Решению.</w:t>
      </w:r>
    </w:p>
    <w:p w14:paraId="7048C749" w14:textId="77777777" w:rsidR="0011384A" w:rsidRPr="0011384A" w:rsidRDefault="0011384A" w:rsidP="0011384A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общий объем бюджетных ассигнований на исполнение публичных нормативных обязательств на 2022 год 0,00 рублей и на плановый период 2023-2024 годов в сумме 0,00 </w:t>
      </w:r>
      <w:proofErr w:type="gramStart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.</w:t>
      </w:r>
      <w:proofErr w:type="gramEnd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3123B6C" w14:textId="77777777" w:rsidR="0011384A" w:rsidRPr="0011384A" w:rsidRDefault="0011384A" w:rsidP="0011384A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ведомственную структуру расходов бюджета поселения:</w:t>
      </w:r>
    </w:p>
    <w:p w14:paraId="5D7E7A78" w14:textId="77777777" w:rsidR="0011384A" w:rsidRPr="0011384A" w:rsidRDefault="0011384A" w:rsidP="0011384A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 год согласно приложению № 7 к настоящему решению;</w:t>
      </w:r>
    </w:p>
    <w:p w14:paraId="582D3E6F" w14:textId="77777777" w:rsidR="0011384A" w:rsidRPr="0011384A" w:rsidRDefault="0011384A" w:rsidP="0011384A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2023 и 2024 годов согласно приложению № 8 к настоящему решению.</w:t>
      </w:r>
    </w:p>
    <w:p w14:paraId="5AC1174B" w14:textId="77777777" w:rsidR="0011384A" w:rsidRPr="0011384A" w:rsidRDefault="0011384A" w:rsidP="0011384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Администрация поселения не вправе принимать решения, приводящие к увеличению в 2022-2024 годах численности </w:t>
      </w:r>
      <w:proofErr w:type="gramStart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 служащих</w:t>
      </w:r>
      <w:proofErr w:type="gramEnd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поселения.</w:t>
      </w:r>
    </w:p>
    <w:p w14:paraId="3CA77276" w14:textId="77777777" w:rsidR="0011384A" w:rsidRPr="0011384A" w:rsidRDefault="0011384A" w:rsidP="0011384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8. Установить, что получатель средств бюджета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14:paraId="7EDEE704" w14:textId="77777777" w:rsidR="0011384A" w:rsidRPr="0011384A" w:rsidRDefault="0011384A" w:rsidP="0011384A">
      <w:pPr>
        <w:numPr>
          <w:ilvl w:val="0"/>
          <w:numId w:val="4"/>
        </w:num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100 процентов суммы муниципального контракта (договора) об оказании услуг связи, о подписке на печатные издания и об их приобретении, об обучении на курсах повышения квалификации, о приобретение проездных документов,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14:paraId="48516F9A" w14:textId="77777777" w:rsidR="0011384A" w:rsidRPr="0011384A" w:rsidRDefault="0011384A" w:rsidP="0011384A">
      <w:pPr>
        <w:numPr>
          <w:ilvl w:val="0"/>
          <w:numId w:val="4"/>
        </w:num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до 30 процентов суммы муниципального контракта (договора), если иное не предусмотрено законодательством Российской Федерации, Республики Башкортостан – по остальным контрактам (договорам).</w:t>
      </w:r>
    </w:p>
    <w:p w14:paraId="77333731" w14:textId="77777777" w:rsidR="0011384A" w:rsidRPr="0011384A" w:rsidRDefault="0011384A" w:rsidP="0011384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9. Установить:</w:t>
      </w:r>
    </w:p>
    <w:p w14:paraId="02D94140" w14:textId="77777777" w:rsidR="0011384A" w:rsidRPr="0011384A" w:rsidRDefault="0011384A" w:rsidP="0011384A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верхний предел муниципального долга на 1 января 2022 года 0 рублей, на 1 января 2023 года 0 рублей, на 1 января 2024 года в сумме 0 рублей, в том числе верхний предел объема обязательств по муниципальным гарантиям в сумме </w:t>
      </w:r>
      <w:proofErr w:type="gramStart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0  рублей</w:t>
      </w:r>
      <w:proofErr w:type="gramEnd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3A8DDD5" w14:textId="77777777" w:rsidR="0011384A" w:rsidRPr="0011384A" w:rsidRDefault="0011384A" w:rsidP="0011384A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исполнение муниципальных гарантий по возможным гарантийным случаям бюджетные ассигнования в 2022 году и плановом периоде 2023-</w:t>
      </w:r>
      <w:proofErr w:type="gramStart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2024  годов</w:t>
      </w:r>
      <w:proofErr w:type="gramEnd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предусмотрены.</w:t>
      </w:r>
    </w:p>
    <w:p w14:paraId="60532D50" w14:textId="77777777" w:rsidR="0011384A" w:rsidRPr="0011384A" w:rsidRDefault="0011384A" w:rsidP="0011384A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10. Списать в порядке, установленном нормативным правовым актом поселения, задолженность перед бюджетом поселения организаций всех форм собственности, физических лиц, являющихся индивидуальными предпринимателями, по плате за аренду муниципального имущества поселения, включая земельные участки, находящиеся в муниципальной собственности поселения, а также аренду земельных участков, государственная собственность на которые не разграничена, не имеющую источников погашения, в случаях:</w:t>
      </w:r>
    </w:p>
    <w:p w14:paraId="71FE4D58" w14:textId="77777777" w:rsidR="0011384A" w:rsidRPr="0011384A" w:rsidRDefault="0011384A" w:rsidP="0011384A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ликвидации организации и прекращения деятельности физических лиц, являющихся индивидуальными предпринимателями, вследствие признания их по решению суда по состоянию на 1 </w:t>
      </w:r>
      <w:proofErr w:type="gramStart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  2022</w:t>
      </w:r>
      <w:proofErr w:type="gramEnd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несостоятельными (банкротами);</w:t>
      </w:r>
    </w:p>
    <w:p w14:paraId="43EA2FC4" w14:textId="77777777" w:rsidR="0011384A" w:rsidRPr="0011384A" w:rsidRDefault="0011384A" w:rsidP="0011384A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поселения. </w:t>
      </w:r>
    </w:p>
    <w:p w14:paraId="0A37435B" w14:textId="77777777" w:rsidR="0011384A" w:rsidRPr="0011384A" w:rsidRDefault="0011384A" w:rsidP="0011384A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Установить, что остатки средств бюджета поселения по состоянию на 1 января 2022 года направляются Администрацией поселения на покрытие временных кассовых разрывов, возникающих в ходе исполнения бюджета поселения.</w:t>
      </w:r>
    </w:p>
    <w:p w14:paraId="051FA2AC" w14:textId="77777777" w:rsidR="0011384A" w:rsidRPr="0011384A" w:rsidRDefault="0011384A" w:rsidP="00113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12.</w:t>
      </w:r>
      <w:r w:rsidRPr="0011384A">
        <w:rPr>
          <w:rFonts w:ascii="Arial" w:eastAsia="Times New Roman" w:hAnsi="Arial" w:cs="Arial"/>
          <w:color w:val="3C3C3C"/>
          <w:sz w:val="24"/>
          <w:szCs w:val="24"/>
          <w:shd w:val="clear" w:color="auto" w:fill="FFFFFF"/>
          <w:lang w:eastAsia="ru-RU"/>
        </w:rPr>
        <w:t xml:space="preserve"> </w:t>
      </w:r>
      <w:r w:rsidRPr="0011384A">
        <w:rPr>
          <w:rFonts w:ascii="Times New Roman" w:eastAsia="Times New Roman" w:hAnsi="Times New Roman" w:cs="Times New Roman"/>
          <w:color w:val="3C3C3C"/>
          <w:sz w:val="27"/>
          <w:szCs w:val="27"/>
          <w:shd w:val="clear" w:color="auto" w:fill="FFFFFF"/>
          <w:lang w:eastAsia="ru-RU"/>
        </w:rPr>
        <w:t>Установить, что в соответствии с решениями руководителя Администрации сельского поселения дополнительно к основаниям, установленным пунктом 3 статьи 217 Бюджетного кодекса Российской Федерации, может осуществляться внесение изменений в сводную бюджетную роспись бюджета сельского поселения без внесения изменений в настоящее Решение по следующим основаниям:</w:t>
      </w:r>
      <w:r w:rsidRPr="0011384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</w:r>
      <w:r w:rsidRPr="0011384A">
        <w:rPr>
          <w:rFonts w:ascii="Times New Roman" w:eastAsia="Times New Roman" w:hAnsi="Times New Roman" w:cs="Times New Roman"/>
          <w:color w:val="3C3C3C"/>
          <w:sz w:val="27"/>
          <w:szCs w:val="27"/>
          <w:shd w:val="clear" w:color="auto" w:fill="FFFFFF"/>
          <w:lang w:eastAsia="ru-RU"/>
        </w:rPr>
        <w:t>1)  приведение кодов бюджетной классификации расходов и источников внутреннего финансирования дефицита бюджета сельского поселения в соответствие с бюджетной классификацией Российской Федерации;</w:t>
      </w:r>
      <w:r w:rsidRPr="0011384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</w:r>
      <w:r w:rsidRPr="0011384A">
        <w:rPr>
          <w:rFonts w:ascii="Times New Roman" w:eastAsia="Times New Roman" w:hAnsi="Times New Roman" w:cs="Times New Roman"/>
          <w:color w:val="3C3C3C"/>
          <w:sz w:val="27"/>
          <w:szCs w:val="27"/>
          <w:shd w:val="clear" w:color="auto" w:fill="FFFFFF"/>
          <w:lang w:eastAsia="ru-RU"/>
        </w:rPr>
        <w:t>2) уточнение источников внутреннего финансирования дефицита бюджета сельского поселения;</w:t>
      </w:r>
      <w:r w:rsidRPr="0011384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</w:r>
      <w:r w:rsidRPr="0011384A">
        <w:rPr>
          <w:rFonts w:ascii="Times New Roman" w:eastAsia="Times New Roman" w:hAnsi="Times New Roman" w:cs="Times New Roman"/>
          <w:color w:val="3C3C3C"/>
          <w:sz w:val="27"/>
          <w:szCs w:val="27"/>
          <w:shd w:val="clear" w:color="auto" w:fill="FFFFFF"/>
          <w:lang w:eastAsia="ru-RU"/>
        </w:rPr>
        <w:t>3) перераспределение бюджетных ассигнований между подгруппами вида расходов, классификации расходов бюджетов в пределах общего объема бюджетных ассигнований, предусмотренных главному распорядителю средств бюджета сельского поселения по соответствующей целевой статье и группе вида расходов, классификации расходов бюджетов;</w:t>
      </w:r>
      <w:r w:rsidRPr="0011384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</w:r>
      <w:r w:rsidRPr="0011384A">
        <w:rPr>
          <w:rFonts w:ascii="Times New Roman" w:eastAsia="Times New Roman" w:hAnsi="Times New Roman" w:cs="Times New Roman"/>
          <w:color w:val="3C3C3C"/>
          <w:sz w:val="27"/>
          <w:szCs w:val="27"/>
          <w:shd w:val="clear" w:color="auto" w:fill="FFFFFF"/>
          <w:lang w:eastAsia="ru-RU"/>
        </w:rPr>
        <w:t>4) 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сельского поселения в связи с внесением изменений в муниципальные программы сельского поселения, если такие изменения не связаны с определением видов и объемов межбюджетных трансфертов;</w:t>
      </w:r>
      <w:r w:rsidRPr="0011384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</w:r>
      <w:r w:rsidRPr="0011384A">
        <w:rPr>
          <w:rFonts w:ascii="Times New Roman" w:eastAsia="Times New Roman" w:hAnsi="Times New Roman" w:cs="Times New Roman"/>
          <w:color w:val="3C3C3C"/>
          <w:sz w:val="27"/>
          <w:szCs w:val="27"/>
          <w:shd w:val="clear" w:color="auto" w:fill="FFFFFF"/>
          <w:lang w:eastAsia="ru-RU"/>
        </w:rPr>
        <w:lastRenderedPageBreak/>
        <w:t>5) перераспределение бюджетных ассигнований, в том числе в случае образования экономии, между разделами, подразделами, целевыми статьями, видами расходов классификации расходов бюджетов в пределах объема бюджетных ассигнований, предусмотренных главному распорядителю средств бюджета сельского поселения на реализацию не программного направления деятельности;</w:t>
      </w:r>
      <w:r w:rsidRPr="0011384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</w:r>
      <w:r w:rsidRPr="0011384A">
        <w:rPr>
          <w:rFonts w:ascii="Times New Roman" w:eastAsia="Times New Roman" w:hAnsi="Times New Roman" w:cs="Times New Roman"/>
          <w:color w:val="3C3C3C"/>
          <w:sz w:val="27"/>
          <w:szCs w:val="27"/>
          <w:shd w:val="clear" w:color="auto" w:fill="FFFFFF"/>
          <w:lang w:eastAsia="ru-RU"/>
        </w:rPr>
        <w:t>6) перераспределение бюджетных ассигнований между разделами, подразделами, целевыми статьями, видами расходов классификации расходов бюджетов,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сельского поселения для выполнения условий в целях получения субсидий из федерального, республиканского  и муниципальных бюджетов;</w:t>
      </w:r>
      <w:r w:rsidRPr="0011384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</w:r>
      <w:r w:rsidRPr="0011384A">
        <w:rPr>
          <w:rFonts w:ascii="Times New Roman" w:eastAsia="Times New Roman" w:hAnsi="Times New Roman" w:cs="Times New Roman"/>
          <w:color w:val="3C3C3C"/>
          <w:sz w:val="27"/>
          <w:szCs w:val="27"/>
          <w:shd w:val="clear" w:color="auto" w:fill="FFFFFF"/>
          <w:lang w:eastAsia="ru-RU"/>
        </w:rPr>
        <w:t>7) увеличение бюджетных ассигнований по отдельным разделам, подразделам, целевым статьям и видам расходов бюджета за счет экономии по использованию бюджетных ассигнований, на оказание муниципальных услуг - в пределах общего объема бюджетных ассигнований, предусмотренных главному распорядителю средств бюджета сельского поселения, на оказание муниципальных услуг при условии, что увеличение бюджетных ассигнований по соответствующему виду расходов не превышает 10 процентов</w:t>
      </w:r>
    </w:p>
    <w:p w14:paraId="29B06532" w14:textId="0A863579" w:rsidR="0011384A" w:rsidRPr="0011384A" w:rsidRDefault="0011384A" w:rsidP="0011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38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13. Настоящее решение вступает в силу с 1 января 2022 года, подлежит размещению на сайте </w:t>
      </w:r>
      <w:r w:rsidRPr="0011384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www</w:t>
      </w:r>
      <w:r w:rsidRPr="0011384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11384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yarat</w:t>
      </w:r>
      <w:proofErr w:type="spellEnd"/>
      <w:r w:rsidRPr="0011384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11384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proofErr w:type="spellEnd"/>
      <w:r w:rsidRPr="001138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официальному обнародованию на информационном стенде здания сельского поселения не позднее 7 дней после его подписания в установленном порядке. </w:t>
      </w:r>
    </w:p>
    <w:p w14:paraId="6F26F84B" w14:textId="77777777" w:rsidR="0011384A" w:rsidRPr="0011384A" w:rsidRDefault="0011384A" w:rsidP="0011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1039E0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891E1E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553347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</w:p>
    <w:p w14:paraId="749CDE1E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Яратовский сельсовет муниципального района </w:t>
      </w:r>
    </w:p>
    <w:p w14:paraId="41020EFF" w14:textId="77CD0EE5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                          </w:t>
      </w:r>
      <w:proofErr w:type="spellStart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Ярмухаметов</w:t>
      </w:r>
      <w:proofErr w:type="spellEnd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Ф.Т.</w:t>
      </w:r>
    </w:p>
    <w:p w14:paraId="07062E46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29DA8C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7B1D94B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CE9E113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36C4CAE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CC65A38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07FFA3A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8AF3B7E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58A2200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F470994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34759B8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349B180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D2B442F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FE379E4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4C81039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A231FDF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08A543B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11384A" w:rsidRPr="0011384A" w14:paraId="3DBBEB6D" w14:textId="77777777" w:rsidTr="00950A14">
        <w:trPr>
          <w:jc w:val="right"/>
        </w:trPr>
        <w:tc>
          <w:tcPr>
            <w:tcW w:w="5464" w:type="dxa"/>
          </w:tcPr>
          <w:p w14:paraId="1226891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</w:tcPr>
          <w:p w14:paraId="6B6626EC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№1 к решению Совета сельского поселения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Яратовский  сельсовет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14:paraId="48F01755" w14:textId="7275C7B9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«</w:t>
            </w:r>
            <w:proofErr w:type="gramEnd"/>
            <w:r w:rsidR="0013783A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21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»</w:t>
            </w:r>
            <w:r w:rsidR="0013783A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декабря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2021   года  №</w:t>
            </w:r>
            <w:r w:rsidR="0013783A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84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бюджете сельского поселения Яратовский сельсовет   муниципального района </w:t>
            </w:r>
            <w:proofErr w:type="spell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на 2022 год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на плановый период 2023- 2024 годов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14:paraId="6D437C60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238"/>
        <w:gridCol w:w="2693"/>
        <w:gridCol w:w="1559"/>
      </w:tblGrid>
      <w:tr w:rsidR="0011384A" w:rsidRPr="0011384A" w14:paraId="254E633D" w14:textId="77777777" w:rsidTr="00950A14">
        <w:trPr>
          <w:trHeight w:val="839"/>
        </w:trPr>
        <w:tc>
          <w:tcPr>
            <w:tcW w:w="10490" w:type="dxa"/>
            <w:gridSpan w:val="3"/>
            <w:shd w:val="clear" w:color="auto" w:fill="auto"/>
          </w:tcPr>
          <w:p w14:paraId="51076F8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доходов в бюджет сельского поселения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Яратовский  сельсовет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2022 год.</w:t>
            </w:r>
          </w:p>
        </w:tc>
      </w:tr>
      <w:tr w:rsidR="0011384A" w:rsidRPr="0011384A" w14:paraId="236EE354" w14:textId="77777777" w:rsidTr="00950A14">
        <w:trPr>
          <w:trHeight w:val="255"/>
        </w:trPr>
        <w:tc>
          <w:tcPr>
            <w:tcW w:w="623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B41E2CB" w14:textId="77777777" w:rsidR="0011384A" w:rsidRPr="0011384A" w:rsidRDefault="0011384A" w:rsidP="0011384A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A65219" w14:textId="77777777" w:rsidR="0011384A" w:rsidRPr="0011384A" w:rsidRDefault="0011384A" w:rsidP="0011384A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A86671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</w:tr>
      <w:tr w:rsidR="0011384A" w:rsidRPr="0011384A" w14:paraId="211601F7" w14:textId="77777777" w:rsidTr="00950A14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E50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43B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18FC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11384A" w:rsidRPr="0011384A" w14:paraId="313BF914" w14:textId="77777777" w:rsidTr="00950A14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562271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  <w:p w14:paraId="57742E5A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2322B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78F2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3 142 400,00</w:t>
            </w:r>
          </w:p>
        </w:tc>
      </w:tr>
      <w:tr w:rsidR="0011384A" w:rsidRPr="0011384A" w14:paraId="2F99BF7F" w14:textId="77777777" w:rsidTr="00950A14">
        <w:trPr>
          <w:trHeight w:val="35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3E4B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5AEC4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1000000000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0000  000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E882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431 900,00</w:t>
            </w:r>
          </w:p>
        </w:tc>
      </w:tr>
      <w:tr w:rsidR="0011384A" w:rsidRPr="0011384A" w14:paraId="2B2E62CA" w14:textId="77777777" w:rsidTr="00950A14">
        <w:trPr>
          <w:trHeight w:val="3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2CB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3A666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1010000000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0000  000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3429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29 100,00</w:t>
            </w:r>
          </w:p>
        </w:tc>
      </w:tr>
      <w:tr w:rsidR="0011384A" w:rsidRPr="0011384A" w14:paraId="014C20D5" w14:textId="77777777" w:rsidTr="00950A14">
        <w:trPr>
          <w:trHeight w:val="35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A13F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BAC4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1010200001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0000  110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7B29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29 100,00</w:t>
            </w:r>
          </w:p>
        </w:tc>
      </w:tr>
      <w:tr w:rsidR="0011384A" w:rsidRPr="0011384A" w14:paraId="2B979AE7" w14:textId="77777777" w:rsidTr="00950A14">
        <w:trPr>
          <w:trHeight w:val="95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3F27" w14:textId="77777777" w:rsidR="0011384A" w:rsidRPr="0011384A" w:rsidRDefault="0011384A" w:rsidP="001138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7A8B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1010201001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0000  110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048DB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29 100,00</w:t>
            </w:r>
          </w:p>
        </w:tc>
      </w:tr>
      <w:tr w:rsidR="0011384A" w:rsidRPr="0011384A" w14:paraId="35D256ED" w14:textId="77777777" w:rsidTr="00950A14">
        <w:trPr>
          <w:trHeight w:val="37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633D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20B68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1050000000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0000  000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C4C2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1384A" w:rsidRPr="0011384A" w14:paraId="346CE93E" w14:textId="77777777" w:rsidTr="00950A14">
        <w:trPr>
          <w:trHeight w:val="42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8502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47F6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1050300001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0000  110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999C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1384A" w:rsidRPr="0011384A" w14:paraId="6900559F" w14:textId="77777777" w:rsidTr="00950A14">
        <w:trPr>
          <w:trHeight w:val="29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BEB9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D98D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1060000000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0000  110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C936B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380 800,00</w:t>
            </w:r>
          </w:p>
        </w:tc>
      </w:tr>
      <w:tr w:rsidR="0011384A" w:rsidRPr="0011384A" w14:paraId="36DE79F4" w14:textId="77777777" w:rsidTr="00950A14">
        <w:trPr>
          <w:trHeight w:val="29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A83A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8F64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1060100000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0000  110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CAC6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1384A" w:rsidRPr="0011384A" w14:paraId="07FC0A39" w14:textId="77777777" w:rsidTr="00950A14">
        <w:trPr>
          <w:trHeight w:val="29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68C6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3351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1060103010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0000  110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E9DE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1384A" w:rsidRPr="0011384A" w14:paraId="70977133" w14:textId="77777777" w:rsidTr="00950A14">
        <w:trPr>
          <w:trHeight w:val="29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F0BD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0802A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1060600000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0000  110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1AEB1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350 800,00</w:t>
            </w:r>
          </w:p>
        </w:tc>
      </w:tr>
      <w:tr w:rsidR="0011384A" w:rsidRPr="0011384A" w14:paraId="6A88E6EF" w14:textId="77777777" w:rsidTr="00950A14">
        <w:trPr>
          <w:trHeight w:val="29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9481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4171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1060603000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0000  110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7B64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05E74651" w14:textId="77777777" w:rsidTr="00950A14">
        <w:trPr>
          <w:trHeight w:val="29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5C8C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B297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1060603310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0000  110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CCCB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2B8C19D9" w14:textId="77777777" w:rsidTr="00950A14">
        <w:trPr>
          <w:trHeight w:val="29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383E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5972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1060604000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0000  110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F49B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347 800,00</w:t>
            </w:r>
          </w:p>
        </w:tc>
      </w:tr>
      <w:tr w:rsidR="0011384A" w:rsidRPr="0011384A" w14:paraId="554145A1" w14:textId="77777777" w:rsidTr="00950A14">
        <w:trPr>
          <w:trHeight w:val="29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5301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178A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1060604310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0000  110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029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347 800,00</w:t>
            </w:r>
          </w:p>
        </w:tc>
      </w:tr>
      <w:tr w:rsidR="0011384A" w:rsidRPr="0011384A" w14:paraId="70021369" w14:textId="77777777" w:rsidTr="00950A14">
        <w:trPr>
          <w:trHeight w:val="29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051C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5D1ED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1080000000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0000  000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20E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12 000,00</w:t>
            </w:r>
          </w:p>
        </w:tc>
      </w:tr>
      <w:tr w:rsidR="0011384A" w:rsidRPr="0011384A" w14:paraId="196F4309" w14:textId="77777777" w:rsidTr="00950A14">
        <w:trPr>
          <w:trHeight w:val="84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86A7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D708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6316A2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1080400001    0000 110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7F6A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1384A" w:rsidRPr="0011384A" w14:paraId="319A050D" w14:textId="77777777" w:rsidTr="00950A14">
        <w:trPr>
          <w:trHeight w:val="84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713B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3D0C8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CD5528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1080402001    0000 110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8CAD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1384A" w:rsidRPr="0011384A" w14:paraId="19791B07" w14:textId="77777777" w:rsidTr="00950A14">
        <w:trPr>
          <w:trHeight w:val="31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9BFC" w14:textId="77777777" w:rsidR="0011384A" w:rsidRPr="0011384A" w:rsidRDefault="0011384A" w:rsidP="0011384A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D11B4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2000000000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0000  000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CE34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2 710 500,00</w:t>
            </w:r>
          </w:p>
        </w:tc>
      </w:tr>
      <w:tr w:rsidR="0011384A" w:rsidRPr="0011384A" w14:paraId="7E799DBC" w14:textId="77777777" w:rsidTr="00950A14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A067" w14:textId="77777777" w:rsidR="0011384A" w:rsidRPr="0011384A" w:rsidRDefault="0011384A" w:rsidP="0011384A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C667D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2020000000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0000  000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47F6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2 710 500,00</w:t>
            </w:r>
          </w:p>
        </w:tc>
      </w:tr>
      <w:tr w:rsidR="0011384A" w:rsidRPr="0011384A" w14:paraId="2B3F93DE" w14:textId="77777777" w:rsidTr="00950A14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4264" w14:textId="77777777" w:rsidR="0011384A" w:rsidRPr="0011384A" w:rsidRDefault="0011384A" w:rsidP="0011384A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Дотации бюджетам субъектов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AB01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2 02 10000 00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0000  150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D1370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1 958 500,00</w:t>
            </w:r>
          </w:p>
        </w:tc>
      </w:tr>
      <w:tr w:rsidR="0011384A" w:rsidRPr="0011384A" w14:paraId="580F7C13" w14:textId="77777777" w:rsidTr="00950A14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7FDE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E47C8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2 02 16001 00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0000  150</w:t>
            </w:r>
            <w:proofErr w:type="gramEnd"/>
          </w:p>
          <w:p w14:paraId="47449F3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FFD6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1 958 500,00</w:t>
            </w:r>
          </w:p>
        </w:tc>
      </w:tr>
      <w:tr w:rsidR="0011384A" w:rsidRPr="0011384A" w14:paraId="7755DD33" w14:textId="77777777" w:rsidTr="00950A14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BBBE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A55DE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2 02 16001 10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0000  150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D0A6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1 958 500,00</w:t>
            </w:r>
          </w:p>
        </w:tc>
      </w:tr>
      <w:tr w:rsidR="0011384A" w:rsidRPr="0011384A" w14:paraId="7992DA1B" w14:textId="77777777" w:rsidTr="00950A14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D30E" w14:textId="77777777" w:rsidR="0011384A" w:rsidRPr="0011384A" w:rsidRDefault="0011384A" w:rsidP="0011384A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9EB8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9E27F" w14:textId="77777777" w:rsidR="0011384A" w:rsidRPr="0011384A" w:rsidRDefault="0011384A" w:rsidP="0011384A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40 100,00</w:t>
            </w:r>
          </w:p>
        </w:tc>
      </w:tr>
      <w:tr w:rsidR="0011384A" w:rsidRPr="0011384A" w14:paraId="19862CF2" w14:textId="77777777" w:rsidTr="00950A14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31F3" w14:textId="77777777" w:rsidR="0011384A" w:rsidRPr="0011384A" w:rsidRDefault="0011384A" w:rsidP="0011384A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6FFBB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9B94" w14:textId="77777777" w:rsidR="0011384A" w:rsidRPr="0011384A" w:rsidRDefault="0011384A" w:rsidP="0011384A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40 100,00</w:t>
            </w:r>
          </w:p>
        </w:tc>
      </w:tr>
      <w:tr w:rsidR="0011384A" w:rsidRPr="0011384A" w14:paraId="2094A686" w14:textId="77777777" w:rsidTr="00950A14">
        <w:trPr>
          <w:trHeight w:val="4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11E3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6005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2 02 40 000 00 0000 150</w:t>
            </w:r>
          </w:p>
          <w:p w14:paraId="4578D3E4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59F14" w14:textId="77777777" w:rsidR="0011384A" w:rsidRPr="0011384A" w:rsidRDefault="0011384A" w:rsidP="0011384A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711 900,00</w:t>
            </w:r>
          </w:p>
        </w:tc>
      </w:tr>
      <w:tr w:rsidR="0011384A" w:rsidRPr="0011384A" w14:paraId="71E6E0D2" w14:textId="77777777" w:rsidTr="00950A14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1782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8BE1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2 02 40 014 00 0000 150</w:t>
            </w:r>
          </w:p>
          <w:p w14:paraId="4BB9EC50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BA507" w14:textId="77777777" w:rsidR="0011384A" w:rsidRPr="0011384A" w:rsidRDefault="0011384A" w:rsidP="0011384A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3F2E40F1" w14:textId="77777777" w:rsidTr="00950A14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CBFB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D210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2 02 40 014 10 0000 150</w:t>
            </w:r>
          </w:p>
          <w:p w14:paraId="25497A11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C9434" w14:textId="77777777" w:rsidR="0011384A" w:rsidRPr="0011384A" w:rsidRDefault="0011384A" w:rsidP="0011384A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1EA2132C" w14:textId="77777777" w:rsidTr="00950A14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4446" w14:textId="77777777" w:rsidR="0011384A" w:rsidRPr="0011384A" w:rsidRDefault="0011384A" w:rsidP="0011384A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E32C2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2 02 49999 10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0000  150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03BD" w14:textId="77777777" w:rsidR="0011384A" w:rsidRPr="0011384A" w:rsidRDefault="0011384A" w:rsidP="0011384A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11384A" w:rsidRPr="0011384A" w14:paraId="5A7FDFD9" w14:textId="77777777" w:rsidTr="00950A14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4A96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840E6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2 02 49999 10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7404  150</w:t>
            </w:r>
            <w:proofErr w:type="gramEnd"/>
          </w:p>
          <w:p w14:paraId="074E7A5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74932" w14:textId="77777777" w:rsidR="0011384A" w:rsidRPr="0011384A" w:rsidRDefault="0011384A" w:rsidP="0011384A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</w:tbl>
    <w:p w14:paraId="76BB7C1E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958782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7C3C67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25FB69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AA344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6436A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51FF0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6F948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5F063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3C667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F3F5A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22AE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555E3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CB5DD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9B54D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11384A" w:rsidRPr="0011384A" w14:paraId="312DD492" w14:textId="77777777" w:rsidTr="00950A14">
        <w:trPr>
          <w:jc w:val="right"/>
        </w:trPr>
        <w:tc>
          <w:tcPr>
            <w:tcW w:w="5464" w:type="dxa"/>
          </w:tcPr>
          <w:p w14:paraId="73AADEE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</w:tcPr>
          <w:p w14:paraId="7D356A00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№2 к решению Совета сельского поселения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Яратовский  сельсовет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14:paraId="05308368" w14:textId="15AC8440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«</w:t>
            </w:r>
            <w:proofErr w:type="gramEnd"/>
            <w:r w:rsidR="0013783A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21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» </w:t>
            </w:r>
            <w:r w:rsidR="0013783A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декабря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  года  № </w:t>
            </w:r>
            <w:r w:rsidR="0013783A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84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«О бюджете сельского поселения Яратовский сельсовет   муниципального района </w:t>
            </w:r>
            <w:proofErr w:type="spell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на 2022 год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на плановый период 2023- 2024 годов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14:paraId="4640A9D3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0272"/>
      </w:tblGrid>
      <w:tr w:rsidR="0011384A" w:rsidRPr="0011384A" w14:paraId="261044B4" w14:textId="77777777" w:rsidTr="00950A14">
        <w:trPr>
          <w:trHeight w:val="839"/>
        </w:trPr>
        <w:tc>
          <w:tcPr>
            <w:tcW w:w="10272" w:type="dxa"/>
            <w:shd w:val="clear" w:color="auto" w:fill="auto"/>
          </w:tcPr>
          <w:p w14:paraId="39BFD3C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доходов в бюджет сельского поселения                      </w:t>
            </w:r>
          </w:p>
          <w:p w14:paraId="0F2B4D4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Яратовский  сельсовет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</w:p>
          <w:p w14:paraId="0B3FB50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 Республики Башкортостан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 плановый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период 2023 и 2024 годов</w:t>
            </w:r>
          </w:p>
        </w:tc>
      </w:tr>
    </w:tbl>
    <w:p w14:paraId="59287698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3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01"/>
        <w:gridCol w:w="176"/>
        <w:gridCol w:w="4043"/>
        <w:gridCol w:w="1245"/>
        <w:gridCol w:w="176"/>
        <w:gridCol w:w="1272"/>
        <w:gridCol w:w="1560"/>
        <w:gridCol w:w="1559"/>
        <w:gridCol w:w="425"/>
        <w:gridCol w:w="176"/>
      </w:tblGrid>
      <w:tr w:rsidR="0011384A" w:rsidRPr="0011384A" w14:paraId="0638BD57" w14:textId="77777777" w:rsidTr="00950A14">
        <w:trPr>
          <w:gridAfter w:val="2"/>
          <w:wAfter w:w="601" w:type="dxa"/>
          <w:trHeight w:val="255"/>
        </w:trPr>
        <w:tc>
          <w:tcPr>
            <w:tcW w:w="482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05A90D2" w14:textId="77777777" w:rsidR="0011384A" w:rsidRPr="0011384A" w:rsidRDefault="0011384A" w:rsidP="001138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727579" w14:textId="77777777" w:rsidR="0011384A" w:rsidRPr="0011384A" w:rsidRDefault="0011384A" w:rsidP="001138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116AB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 рублей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1384A" w:rsidRPr="0011384A" w14:paraId="3336D843" w14:textId="77777777" w:rsidTr="00950A14">
        <w:trPr>
          <w:gridAfter w:val="2"/>
          <w:wAfter w:w="601" w:type="dxa"/>
          <w:trHeight w:val="300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5C9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F5B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2AC4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Сумма</w:t>
            </w:r>
          </w:p>
        </w:tc>
      </w:tr>
      <w:tr w:rsidR="0011384A" w:rsidRPr="0011384A" w14:paraId="7AE7AF4E" w14:textId="77777777" w:rsidTr="00950A14">
        <w:trPr>
          <w:gridAfter w:val="2"/>
          <w:wAfter w:w="601" w:type="dxa"/>
          <w:trHeight w:val="300"/>
        </w:trPr>
        <w:tc>
          <w:tcPr>
            <w:tcW w:w="4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40F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0B15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FBCA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2023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463EE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2024 г.</w:t>
            </w:r>
          </w:p>
        </w:tc>
      </w:tr>
      <w:tr w:rsidR="0011384A" w:rsidRPr="0011384A" w14:paraId="3D3565D8" w14:textId="77777777" w:rsidTr="00950A14">
        <w:trPr>
          <w:gridAfter w:val="2"/>
          <w:wAfter w:w="601" w:type="dxa"/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3D348E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  <w:p w14:paraId="3815F0B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C19BF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91EA1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2 326 500,00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06C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2 441 500,00</w:t>
            </w:r>
          </w:p>
        </w:tc>
      </w:tr>
      <w:tr w:rsidR="0011384A" w:rsidRPr="0011384A" w14:paraId="0D8E3FC3" w14:textId="77777777" w:rsidTr="00950A14">
        <w:trPr>
          <w:gridAfter w:val="2"/>
          <w:wAfter w:w="601" w:type="dxa"/>
          <w:trHeight w:val="35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E4BD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3F544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1000000000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0000  000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D391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456 700,00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565C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465 000,00</w:t>
            </w:r>
          </w:p>
        </w:tc>
      </w:tr>
      <w:tr w:rsidR="0011384A" w:rsidRPr="0011384A" w14:paraId="0912B229" w14:textId="77777777" w:rsidTr="00950A14">
        <w:trPr>
          <w:gridAfter w:val="2"/>
          <w:wAfter w:w="601" w:type="dxa"/>
          <w:trHeight w:val="354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E5B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9A16D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1010000000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0000  000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CDC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D3CC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36 200,00</w:t>
            </w:r>
          </w:p>
        </w:tc>
      </w:tr>
      <w:tr w:rsidR="0011384A" w:rsidRPr="0011384A" w14:paraId="2201593F" w14:textId="77777777" w:rsidTr="00950A14">
        <w:trPr>
          <w:gridAfter w:val="2"/>
          <w:wAfter w:w="601" w:type="dxa"/>
          <w:trHeight w:val="35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8405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A8556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1010200001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0000  110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260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2E3F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36 200,00</w:t>
            </w:r>
          </w:p>
        </w:tc>
      </w:tr>
      <w:tr w:rsidR="0011384A" w:rsidRPr="0011384A" w14:paraId="08B8B7AE" w14:textId="77777777" w:rsidTr="00950A14">
        <w:trPr>
          <w:gridAfter w:val="2"/>
          <w:wAfter w:w="601" w:type="dxa"/>
          <w:trHeight w:val="2004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94CA" w14:textId="77777777" w:rsidR="0011384A" w:rsidRPr="0011384A" w:rsidRDefault="0011384A" w:rsidP="001138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DC71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1010201001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0000  110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E3E1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EECA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36 200,00</w:t>
            </w:r>
          </w:p>
        </w:tc>
      </w:tr>
      <w:tr w:rsidR="0011384A" w:rsidRPr="0011384A" w14:paraId="6E90E4D3" w14:textId="77777777" w:rsidTr="00950A14">
        <w:trPr>
          <w:gridAfter w:val="2"/>
          <w:wAfter w:w="601" w:type="dxa"/>
          <w:trHeight w:val="2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43DC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72ADB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1050000000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0000  000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40EE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C1A11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12 000,00</w:t>
            </w:r>
          </w:p>
        </w:tc>
      </w:tr>
      <w:tr w:rsidR="0011384A" w:rsidRPr="0011384A" w14:paraId="4E69E1E9" w14:textId="77777777" w:rsidTr="00950A14">
        <w:trPr>
          <w:gridAfter w:val="2"/>
          <w:wAfter w:w="601" w:type="dxa"/>
          <w:trHeight w:val="36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6D03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DD764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1050300001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0000  110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D063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48BF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1384A" w:rsidRPr="0011384A" w14:paraId="19210A54" w14:textId="77777777" w:rsidTr="00950A14">
        <w:trPr>
          <w:gridAfter w:val="2"/>
          <w:wAfter w:w="601" w:type="dxa"/>
          <w:trHeight w:val="292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926B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9E67E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1060000000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0000  110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3E8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770D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404 800,00</w:t>
            </w:r>
          </w:p>
        </w:tc>
      </w:tr>
      <w:tr w:rsidR="0011384A" w:rsidRPr="0011384A" w14:paraId="2579B1AB" w14:textId="77777777" w:rsidTr="00950A14">
        <w:trPr>
          <w:gridAfter w:val="2"/>
          <w:wAfter w:w="601" w:type="dxa"/>
          <w:trHeight w:val="292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F5A9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E104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1060100000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0000  110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B93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7B1B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11384A" w:rsidRPr="0011384A" w14:paraId="54A048E6" w14:textId="77777777" w:rsidTr="00950A14">
        <w:trPr>
          <w:gridAfter w:val="2"/>
          <w:wAfter w:w="601" w:type="dxa"/>
          <w:trHeight w:val="292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AE15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47F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1060103010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0000  110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0E5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04B2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11384A" w:rsidRPr="0011384A" w14:paraId="385AFCFC" w14:textId="77777777" w:rsidTr="00950A14">
        <w:trPr>
          <w:gridAfter w:val="2"/>
          <w:wAfter w:w="601" w:type="dxa"/>
          <w:trHeight w:val="292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973B4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7330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1060600000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0000  110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FE7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AB33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364 800,00</w:t>
            </w:r>
          </w:p>
        </w:tc>
      </w:tr>
      <w:tr w:rsidR="0011384A" w:rsidRPr="0011384A" w14:paraId="04907EE4" w14:textId="77777777" w:rsidTr="00950A14">
        <w:trPr>
          <w:gridAfter w:val="2"/>
          <w:wAfter w:w="601" w:type="dxa"/>
          <w:trHeight w:val="292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1083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3792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1060604000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0000  110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6CEE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C5F4B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364 800,00</w:t>
            </w:r>
          </w:p>
        </w:tc>
      </w:tr>
      <w:tr w:rsidR="0011384A" w:rsidRPr="0011384A" w14:paraId="7055E455" w14:textId="77777777" w:rsidTr="00950A14">
        <w:trPr>
          <w:gridAfter w:val="2"/>
          <w:wAfter w:w="601" w:type="dxa"/>
          <w:trHeight w:val="292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9E9C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19FD6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1060604310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0000  110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DB46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F91B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364 800,00</w:t>
            </w:r>
          </w:p>
        </w:tc>
      </w:tr>
      <w:tr w:rsidR="0011384A" w:rsidRPr="0011384A" w14:paraId="7E4FCFF0" w14:textId="77777777" w:rsidTr="00950A14">
        <w:trPr>
          <w:gridAfter w:val="2"/>
          <w:wAfter w:w="601" w:type="dxa"/>
          <w:trHeight w:val="292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7C54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F75E8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1080000000 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0000  000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4BDB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9CCB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12 000,00</w:t>
            </w:r>
          </w:p>
        </w:tc>
      </w:tr>
      <w:tr w:rsidR="0011384A" w:rsidRPr="0011384A" w14:paraId="2408EF85" w14:textId="77777777" w:rsidTr="00950A14">
        <w:trPr>
          <w:gridAfter w:val="2"/>
          <w:wAfter w:w="601" w:type="dxa"/>
          <w:trHeight w:val="848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23B8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C3BA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5998DC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1080400001    0000 110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A214B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BE6F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1384A" w:rsidRPr="0011384A" w14:paraId="6CA3F993" w14:textId="77777777" w:rsidTr="00950A14">
        <w:trPr>
          <w:gridAfter w:val="2"/>
          <w:wAfter w:w="601" w:type="dxa"/>
          <w:trHeight w:val="183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8DF9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835F8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AB1A86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1080402001    0000 110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55FB1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5016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1384A" w:rsidRPr="0011384A" w14:paraId="649C9879" w14:textId="77777777" w:rsidTr="00950A14">
        <w:trPr>
          <w:gridAfter w:val="2"/>
          <w:wAfter w:w="601" w:type="dxa"/>
          <w:trHeight w:val="403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73D6" w14:textId="77777777" w:rsidR="0011384A" w:rsidRPr="0011384A" w:rsidRDefault="0011384A" w:rsidP="0011384A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AC743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2000000000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0000  000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B2C1B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1 869 800,00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7EEA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1 976 500,00</w:t>
            </w:r>
          </w:p>
        </w:tc>
      </w:tr>
      <w:tr w:rsidR="0011384A" w:rsidRPr="0011384A" w14:paraId="1F878C56" w14:textId="77777777" w:rsidTr="00950A14">
        <w:trPr>
          <w:gridAfter w:val="2"/>
          <w:wAfter w:w="601" w:type="dxa"/>
          <w:trHeight w:val="841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3F2F" w14:textId="77777777" w:rsidR="0011384A" w:rsidRPr="0011384A" w:rsidRDefault="0011384A" w:rsidP="0011384A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ED720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2020000000   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0000  000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B36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1 869 800,00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33D6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1 976 500,00</w:t>
            </w:r>
          </w:p>
        </w:tc>
      </w:tr>
      <w:tr w:rsidR="0011384A" w:rsidRPr="0011384A" w14:paraId="5B88278C" w14:textId="77777777" w:rsidTr="00950A14">
        <w:trPr>
          <w:gridAfter w:val="2"/>
          <w:wAfter w:w="601" w:type="dxa"/>
          <w:trHeight w:val="63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72A5" w14:textId="77777777" w:rsidR="0011384A" w:rsidRPr="0011384A" w:rsidRDefault="0011384A" w:rsidP="0011384A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Дотации бюджетам субъектов Российской Федерации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DEEA6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2 02 10000 00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0000  150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90D7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5E8F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1 722 400,00</w:t>
            </w:r>
          </w:p>
        </w:tc>
      </w:tr>
      <w:tr w:rsidR="0011384A" w:rsidRPr="0011384A" w14:paraId="1E8D9701" w14:textId="77777777" w:rsidTr="00950A14">
        <w:trPr>
          <w:gridAfter w:val="2"/>
          <w:wAfter w:w="601" w:type="dxa"/>
          <w:trHeight w:val="63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0698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3BBCC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2 02 16001 00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0000  150</w:t>
            </w:r>
            <w:proofErr w:type="gramEnd"/>
          </w:p>
          <w:p w14:paraId="3C68855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0E4D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1 615 700,00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75AA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1 722 400,00</w:t>
            </w:r>
          </w:p>
        </w:tc>
      </w:tr>
      <w:tr w:rsidR="0011384A" w:rsidRPr="0011384A" w14:paraId="2C57BDBF" w14:textId="77777777" w:rsidTr="00950A14">
        <w:trPr>
          <w:gridAfter w:val="2"/>
          <w:wAfter w:w="601" w:type="dxa"/>
          <w:trHeight w:val="63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CF24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6063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2 02 16001 10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0000  150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F744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1 615 700,00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DB2F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1 722 400,00</w:t>
            </w:r>
          </w:p>
        </w:tc>
      </w:tr>
      <w:tr w:rsidR="0011384A" w:rsidRPr="0011384A" w14:paraId="61FEA4AC" w14:textId="77777777" w:rsidTr="00950A14">
        <w:trPr>
          <w:gridAfter w:val="2"/>
          <w:wAfter w:w="601" w:type="dxa"/>
          <w:trHeight w:val="63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0035" w14:textId="77777777" w:rsidR="0011384A" w:rsidRPr="0011384A" w:rsidRDefault="0011384A" w:rsidP="0011384A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FD775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9740C" w14:textId="77777777" w:rsidR="0011384A" w:rsidRPr="0011384A" w:rsidRDefault="0011384A" w:rsidP="0011384A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5FAAE" w14:textId="77777777" w:rsidR="0011384A" w:rsidRPr="0011384A" w:rsidRDefault="0011384A" w:rsidP="0011384A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42 200,00</w:t>
            </w:r>
          </w:p>
        </w:tc>
      </w:tr>
      <w:tr w:rsidR="0011384A" w:rsidRPr="0011384A" w14:paraId="47736F27" w14:textId="77777777" w:rsidTr="00950A14">
        <w:trPr>
          <w:gridAfter w:val="2"/>
          <w:wAfter w:w="601" w:type="dxa"/>
          <w:trHeight w:val="273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54EC" w14:textId="77777777" w:rsidR="0011384A" w:rsidRPr="0011384A" w:rsidRDefault="0011384A" w:rsidP="0011384A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8D92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1D77B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46CE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42 200,00</w:t>
            </w:r>
          </w:p>
        </w:tc>
      </w:tr>
      <w:tr w:rsidR="0011384A" w:rsidRPr="0011384A" w14:paraId="4597787D" w14:textId="77777777" w:rsidTr="00950A14">
        <w:trPr>
          <w:gridAfter w:val="2"/>
          <w:wAfter w:w="601" w:type="dxa"/>
          <w:trHeight w:val="33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07B5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06AB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2 02 40 000 00 0000 150</w:t>
            </w:r>
          </w:p>
          <w:p w14:paraId="514BD982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42BF0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67C9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26CF87F3" w14:textId="77777777" w:rsidTr="00950A14">
        <w:trPr>
          <w:gridAfter w:val="2"/>
          <w:wAfter w:w="601" w:type="dxa"/>
          <w:trHeight w:val="63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2B26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2458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2 02 40 014 00 0000 150</w:t>
            </w:r>
          </w:p>
          <w:p w14:paraId="1792BF30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D582B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C719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2360F562" w14:textId="77777777" w:rsidTr="00950A14">
        <w:trPr>
          <w:gridAfter w:val="2"/>
          <w:wAfter w:w="601" w:type="dxa"/>
          <w:trHeight w:val="63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4F0C" w14:textId="77777777" w:rsidR="0011384A" w:rsidRPr="0011384A" w:rsidRDefault="0011384A" w:rsidP="0011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23B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2 02 40 014 10 0000 150</w:t>
            </w:r>
          </w:p>
          <w:p w14:paraId="316E678B" w14:textId="77777777" w:rsidR="0011384A" w:rsidRPr="0011384A" w:rsidRDefault="0011384A" w:rsidP="0011384A">
            <w:pPr>
              <w:spacing w:after="0" w:line="240" w:lineRule="auto"/>
              <w:ind w:firstLine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FDF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A991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35FFE711" w14:textId="77777777" w:rsidTr="00950A14">
        <w:tblPrEx>
          <w:jc w:val="right"/>
          <w:tblInd w:w="0" w:type="dxa"/>
          <w:tblLook w:val="01E0" w:firstRow="1" w:lastRow="1" w:firstColumn="1" w:lastColumn="1" w:noHBand="0" w:noVBand="0"/>
        </w:tblPrEx>
        <w:trPr>
          <w:gridBefore w:val="2"/>
          <w:wBefore w:w="777" w:type="dxa"/>
          <w:jc w:val="right"/>
        </w:trPr>
        <w:tc>
          <w:tcPr>
            <w:tcW w:w="5464" w:type="dxa"/>
            <w:gridSpan w:val="3"/>
          </w:tcPr>
          <w:p w14:paraId="59B27024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  <w:gridSpan w:val="5"/>
          </w:tcPr>
          <w:p w14:paraId="2D84F01E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5FFC7CF9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745340A2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E3816F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E95F76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384A" w:rsidRPr="0011384A" w14:paraId="20C33D9E" w14:textId="77777777" w:rsidTr="00950A14">
        <w:tblPrEx>
          <w:jc w:val="right"/>
          <w:tblInd w:w="0" w:type="dxa"/>
          <w:tblLook w:val="01E0" w:firstRow="1" w:lastRow="1" w:firstColumn="1" w:lastColumn="1" w:noHBand="0" w:noVBand="0"/>
        </w:tblPrEx>
        <w:trPr>
          <w:gridBefore w:val="2"/>
          <w:wBefore w:w="777" w:type="dxa"/>
          <w:jc w:val="right"/>
        </w:trPr>
        <w:tc>
          <w:tcPr>
            <w:tcW w:w="5464" w:type="dxa"/>
            <w:gridSpan w:val="3"/>
          </w:tcPr>
          <w:p w14:paraId="35504FAB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0D1A73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BCAAFC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F84D07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  <w:gridSpan w:val="5"/>
          </w:tcPr>
          <w:p w14:paraId="02AFEA53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BD3165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1CAEDC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6CFD1F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98DF81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384A" w:rsidRPr="0011384A" w14:paraId="1BC8CE2E" w14:textId="77777777" w:rsidTr="00950A14">
        <w:tblPrEx>
          <w:jc w:val="right"/>
          <w:tblInd w:w="0" w:type="dxa"/>
          <w:tblLook w:val="01E0" w:firstRow="1" w:lastRow="1" w:firstColumn="1" w:lastColumn="1" w:noHBand="0" w:noVBand="0"/>
        </w:tblPrEx>
        <w:trPr>
          <w:gridBefore w:val="1"/>
          <w:gridAfter w:val="1"/>
          <w:wBefore w:w="601" w:type="dxa"/>
          <w:wAfter w:w="176" w:type="dxa"/>
          <w:jc w:val="right"/>
        </w:trPr>
        <w:tc>
          <w:tcPr>
            <w:tcW w:w="5464" w:type="dxa"/>
            <w:gridSpan w:val="3"/>
          </w:tcPr>
          <w:p w14:paraId="7D1FA37F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D03BD1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93A45A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151251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6CB6EA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B23B33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95E7AB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E58AA6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  <w:gridSpan w:val="5"/>
          </w:tcPr>
          <w:p w14:paraId="5504E22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№3 к решению Совета сельского поселения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Яратовский  сельсовет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14:paraId="37643EC5" w14:textId="660222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«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783A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21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</w:t>
            </w:r>
            <w:r w:rsidR="0013783A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 xml:space="preserve"> декабря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  года  №  </w:t>
            </w:r>
            <w:r w:rsidR="0013783A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84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«О бюджете сельского поселения Яратовский сельсовет   муниципального района </w:t>
            </w:r>
            <w:proofErr w:type="spell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на 2022 год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на плановый период 2023- 2024 годов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14:paraId="019A808C" w14:textId="77777777" w:rsidR="0011384A" w:rsidRPr="0011384A" w:rsidRDefault="0011384A" w:rsidP="0011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расходов бюджета сельского поселения Яратовский сельсовет муниципального района </w:t>
      </w:r>
      <w:proofErr w:type="spellStart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2022 год по разделам, подразделам, целевым статьям и видам расходов классификации расходов бюджетов Российской Федерации</w:t>
      </w: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F42396D" w14:textId="77777777" w:rsidR="0011384A" w:rsidRPr="0011384A" w:rsidRDefault="0011384A" w:rsidP="00113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spellStart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proofErr w:type="gramEnd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tbl>
      <w:tblPr>
        <w:tblW w:w="10512" w:type="dxa"/>
        <w:tblInd w:w="-8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60"/>
        <w:gridCol w:w="709"/>
        <w:gridCol w:w="1559"/>
        <w:gridCol w:w="567"/>
        <w:gridCol w:w="1417"/>
      </w:tblGrid>
      <w:tr w:rsidR="0011384A" w:rsidRPr="0011384A" w14:paraId="195C06E8" w14:textId="77777777" w:rsidTr="00950A14">
        <w:trPr>
          <w:trHeight w:hRule="exact" w:val="652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A1D7C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FAFB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138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64ED7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138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F72DA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138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FFCD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</w:t>
            </w:r>
          </w:p>
          <w:p w14:paraId="7CB3D0B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384A" w:rsidRPr="0011384A" w14:paraId="0F866A88" w14:textId="77777777" w:rsidTr="00950A14">
        <w:trPr>
          <w:trHeight w:hRule="exact" w:val="326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81ABB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6CAC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BF039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F9D85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EDD16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3 142 400,00</w:t>
            </w:r>
          </w:p>
        </w:tc>
      </w:tr>
      <w:tr w:rsidR="0011384A" w:rsidRPr="0011384A" w14:paraId="130210BA" w14:textId="77777777" w:rsidTr="00950A14">
        <w:trPr>
          <w:trHeight w:hRule="exact" w:val="278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B1934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C33F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3039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CB44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1D097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2 260 400,00</w:t>
            </w:r>
          </w:p>
        </w:tc>
      </w:tr>
      <w:tr w:rsidR="0011384A" w:rsidRPr="0011384A" w14:paraId="738308C8" w14:textId="77777777" w:rsidTr="00950A14">
        <w:trPr>
          <w:trHeight w:hRule="exact" w:val="692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85CE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0DFA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0424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ADA3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42033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061A9371" w14:textId="77777777" w:rsidTr="00950A14">
        <w:trPr>
          <w:trHeight w:hRule="exact" w:val="280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F4E7C2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6B9DC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0736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A8BC7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521C7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50B4BFCA" w14:textId="77777777" w:rsidTr="00950A14">
        <w:trPr>
          <w:trHeight w:hRule="exact" w:val="278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71A4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934B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95A6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9D10B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97B98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3D9582A7" w14:textId="77777777" w:rsidTr="00950A14">
        <w:trPr>
          <w:trHeight w:hRule="exact" w:val="1131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2E831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6914D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0D75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1112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DBA6A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12C4E024" w14:textId="77777777" w:rsidTr="00950A14">
        <w:trPr>
          <w:trHeight w:val="895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211AB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C8E2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5687D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6583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2FB71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1 526 999,00</w:t>
            </w:r>
          </w:p>
        </w:tc>
      </w:tr>
      <w:tr w:rsidR="0011384A" w:rsidRPr="0011384A" w14:paraId="1B3A9804" w14:textId="77777777" w:rsidTr="00950A14">
        <w:trPr>
          <w:trHeight w:val="302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78080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69638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CE2C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34BBD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809B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1 526 999,00</w:t>
            </w:r>
          </w:p>
        </w:tc>
      </w:tr>
      <w:tr w:rsidR="0011384A" w:rsidRPr="0011384A" w14:paraId="4476C0EB" w14:textId="77777777" w:rsidTr="00950A14">
        <w:trPr>
          <w:trHeight w:val="270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68AB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63C62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B67B5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A5E40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91E2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1 526 999,00</w:t>
            </w:r>
          </w:p>
        </w:tc>
      </w:tr>
      <w:tr w:rsidR="0011384A" w:rsidRPr="0011384A" w14:paraId="42D6DB9F" w14:textId="77777777" w:rsidTr="00950A14">
        <w:trPr>
          <w:trHeight w:hRule="exact" w:val="120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D3CFCA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D7472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D0B98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9F8C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B00B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1 104 630,00</w:t>
            </w:r>
          </w:p>
        </w:tc>
      </w:tr>
      <w:tr w:rsidR="0011384A" w:rsidRPr="0011384A" w14:paraId="5928AA4E" w14:textId="77777777" w:rsidTr="00950A14">
        <w:trPr>
          <w:trHeight w:hRule="exact" w:val="326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4419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4648F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698A7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1B83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341C26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409 368,00</w:t>
            </w:r>
          </w:p>
        </w:tc>
      </w:tr>
      <w:tr w:rsidR="0011384A" w:rsidRPr="0011384A" w14:paraId="22DB3FCC" w14:textId="77777777" w:rsidTr="00950A14">
        <w:trPr>
          <w:trHeight w:hRule="exact" w:val="352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1A5DA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86EDE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60F5B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BFDFD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FC5F2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11384A" w:rsidRPr="0011384A" w14:paraId="0C02EBB0" w14:textId="77777777" w:rsidTr="00950A14">
        <w:trPr>
          <w:trHeight w:hRule="exact" w:val="288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2B4CC6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2D35B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71F1D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7887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1B226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4986AAC6" w14:textId="77777777" w:rsidTr="00950A14">
        <w:trPr>
          <w:trHeight w:hRule="exact" w:val="288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8697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940D9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96B1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EEFF8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CE405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079AAA10" w14:textId="77777777" w:rsidTr="00950A14">
        <w:trPr>
          <w:trHeight w:hRule="exact" w:val="466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23E7A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3B24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B0D1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2B14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98D7C6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2CF2DEA3" w14:textId="77777777" w:rsidTr="00950A14">
        <w:trPr>
          <w:trHeight w:hRule="exact" w:val="466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7AE73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0482F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22209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49244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1DFC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2731B470" w14:textId="77777777" w:rsidTr="00950A14">
        <w:trPr>
          <w:trHeight w:val="318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3EB0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6C674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C1D7E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84374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492C3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40 100,00</w:t>
            </w:r>
          </w:p>
        </w:tc>
      </w:tr>
      <w:tr w:rsidR="0011384A" w:rsidRPr="0011384A" w14:paraId="49BC1E98" w14:textId="77777777" w:rsidTr="00950A14">
        <w:trPr>
          <w:trHeight w:val="286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E3F598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5197F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EDC9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A1066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FD286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40 100,00</w:t>
            </w:r>
          </w:p>
        </w:tc>
      </w:tr>
      <w:tr w:rsidR="0011384A" w:rsidRPr="0011384A" w14:paraId="4C2DE7CB" w14:textId="77777777" w:rsidTr="00950A14">
        <w:trPr>
          <w:trHeight w:val="331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E84BC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67002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7CD80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8E09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D868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40 100,00</w:t>
            </w:r>
          </w:p>
        </w:tc>
      </w:tr>
      <w:tr w:rsidR="0011384A" w:rsidRPr="0011384A" w14:paraId="2122ECD6" w14:textId="77777777" w:rsidTr="00950A14">
        <w:trPr>
          <w:trHeight w:hRule="exact" w:val="532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2223ED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8F20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F9892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E6C4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5C25C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40 100,00</w:t>
            </w:r>
          </w:p>
        </w:tc>
      </w:tr>
      <w:tr w:rsidR="0011384A" w:rsidRPr="0011384A" w14:paraId="1AA0A505" w14:textId="77777777" w:rsidTr="00950A14">
        <w:trPr>
          <w:trHeight w:hRule="exact" w:val="1149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E48C88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F01F7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4CF5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C2D05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BE752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34 100,00</w:t>
            </w:r>
          </w:p>
        </w:tc>
      </w:tr>
      <w:tr w:rsidR="0011384A" w:rsidRPr="0011384A" w14:paraId="40723EBF" w14:textId="77777777" w:rsidTr="00950A14">
        <w:trPr>
          <w:trHeight w:hRule="exact" w:val="454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77A7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23CA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D1A6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1A851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0622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11384A" w:rsidRPr="0011384A" w14:paraId="506F391A" w14:textId="77777777" w:rsidTr="00950A14">
        <w:trPr>
          <w:trHeight w:hRule="exact" w:val="454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DDF14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7E7DC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ACD3C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44420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A5886B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291 900,00</w:t>
            </w:r>
          </w:p>
        </w:tc>
      </w:tr>
      <w:tr w:rsidR="0011384A" w:rsidRPr="0011384A" w14:paraId="4FE6CFB9" w14:textId="77777777" w:rsidTr="00950A14">
        <w:trPr>
          <w:trHeight w:hRule="exact" w:val="386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E782E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855F7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AC418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59D39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65C7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0412017A" w14:textId="77777777" w:rsidTr="00950A14">
        <w:trPr>
          <w:trHeight w:hRule="exact" w:val="420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BBBB68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115E6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F2BD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20FD0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985C1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3676BC30" w14:textId="77777777" w:rsidTr="00950A14">
        <w:trPr>
          <w:trHeight w:hRule="exact" w:val="301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F695B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099F3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2D4AE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E946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AFCDC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219B7FF4" w14:textId="77777777" w:rsidTr="00950A14">
        <w:trPr>
          <w:trHeight w:hRule="exact" w:val="301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E564E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E1B22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C1E0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9555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6C30D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3500E47D" w14:textId="77777777" w:rsidTr="00950A14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87C2B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10773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BAE4B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4B82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79F6E0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11384A" w:rsidRPr="0011384A" w14:paraId="2A767A27" w14:textId="77777777" w:rsidTr="00950A14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A65A6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2A942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1958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1FFD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16E0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11384A" w:rsidRPr="0011384A" w14:paraId="2C242353" w14:textId="77777777" w:rsidTr="00950A14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8F6D2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61A92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A35FB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ABBF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9516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11384A" w:rsidRPr="0011384A" w14:paraId="650E73F3" w14:textId="77777777" w:rsidTr="00950A14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6BF14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33D1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1BFD4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FF17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6FE0C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11384A" w:rsidRPr="0011384A" w14:paraId="36CEBE03" w14:textId="77777777" w:rsidTr="00950A14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832CAE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5615A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8BC9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B7FDC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8F2D6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525 000,00</w:t>
            </w:r>
          </w:p>
        </w:tc>
      </w:tr>
      <w:tr w:rsidR="0011384A" w:rsidRPr="0011384A" w14:paraId="39FE099F" w14:textId="77777777" w:rsidTr="00950A14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C45E4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F21CA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166C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046F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F62C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525 000,00</w:t>
            </w:r>
          </w:p>
        </w:tc>
      </w:tr>
      <w:tr w:rsidR="0011384A" w:rsidRPr="0011384A" w14:paraId="04AED4A0" w14:textId="77777777" w:rsidTr="00950A14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3E69C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2E44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AD8B4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5282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2B96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525 000,00</w:t>
            </w:r>
          </w:p>
        </w:tc>
      </w:tr>
      <w:tr w:rsidR="0011384A" w:rsidRPr="0011384A" w14:paraId="68529EFF" w14:textId="77777777" w:rsidTr="00950A14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1FA071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AF03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EF7D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36452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89BE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11384A" w:rsidRPr="0011384A" w14:paraId="34054EF5" w14:textId="77777777" w:rsidTr="00950A14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AA9CEA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5295A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3D69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14000060500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B940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B9B29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11384A" w:rsidRPr="0011384A" w14:paraId="005594BF" w14:textId="77777777" w:rsidTr="00950A14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B2C965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510F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C8B57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55E2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90D06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500 000,00</w:t>
            </w:r>
          </w:p>
        </w:tc>
      </w:tr>
      <w:tr w:rsidR="0011384A" w:rsidRPr="0011384A" w14:paraId="15FF76C4" w14:textId="77777777" w:rsidTr="00950A14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3816B6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CC2E3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5E3F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D89CC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2804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500 000,00</w:t>
            </w:r>
          </w:p>
        </w:tc>
      </w:tr>
      <w:tr w:rsidR="0011384A" w:rsidRPr="0011384A" w14:paraId="4329570B" w14:textId="77777777" w:rsidTr="00950A14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BEA50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8BFE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5D2C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B43DC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24C6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11384A" w:rsidRPr="0011384A" w14:paraId="70A44666" w14:textId="77777777" w:rsidTr="00950A14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FD1C1C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2C333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B5A50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9453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19EC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11384A" w:rsidRPr="0011384A" w14:paraId="139377F9" w14:textId="77777777" w:rsidTr="00950A14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DB3A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5236E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22ED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9AC00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6681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11384A" w:rsidRPr="0011384A" w14:paraId="39F108FA" w14:textId="77777777" w:rsidTr="00950A14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E417C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D2E41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8579D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ED53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67533B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11384A" w:rsidRPr="0011384A" w14:paraId="738AEE20" w14:textId="77777777" w:rsidTr="00950A14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F2331D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9FC6A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9432A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82FE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024E8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20 000,00</w:t>
            </w:r>
          </w:p>
        </w:tc>
      </w:tr>
      <w:tr w:rsidR="0011384A" w:rsidRPr="0011384A" w14:paraId="22F7FA69" w14:textId="77777777" w:rsidTr="00950A14">
        <w:trPr>
          <w:trHeight w:val="243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DE291A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DBAC3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6B087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1479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94AE8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5 000,00</w:t>
            </w:r>
          </w:p>
        </w:tc>
      </w:tr>
    </w:tbl>
    <w:p w14:paraId="1E4E5CAC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F45F3BF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9A4C83D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2D4E8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E8ECB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8B24C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D026D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2C9F8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AF5AD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FD73C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0F1E2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C6A2E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11384A" w:rsidRPr="0011384A" w14:paraId="5B3ABB6D" w14:textId="77777777" w:rsidTr="00950A14">
        <w:trPr>
          <w:jc w:val="right"/>
        </w:trPr>
        <w:tc>
          <w:tcPr>
            <w:tcW w:w="5464" w:type="dxa"/>
          </w:tcPr>
          <w:p w14:paraId="21BE0A70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</w:tcPr>
          <w:p w14:paraId="12A33B3D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4 к решению Совета сельского поселения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Яратовский  сельсовет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14:paraId="1B2450C1" w14:textId="2859D90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«</w:t>
            </w:r>
            <w:proofErr w:type="gramEnd"/>
            <w:r w:rsidR="0013783A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21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» </w:t>
            </w:r>
            <w:r w:rsidR="0013783A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декабря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2021   года  №</w:t>
            </w:r>
            <w:r w:rsidR="0013783A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84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бюджете сельского поселения Яратовский сельсовет   муниципального района </w:t>
            </w:r>
            <w:proofErr w:type="spell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на 2022 год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на плановый период 2023- 2024 годов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14:paraId="77353117" w14:textId="77777777" w:rsidR="0011384A" w:rsidRPr="0011384A" w:rsidRDefault="0011384A" w:rsidP="0011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94028" w14:textId="77777777" w:rsidR="0011384A" w:rsidRPr="0011384A" w:rsidRDefault="0011384A" w:rsidP="0011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расходов бюджета сельского поселения Яратовский сельсовет муниципального района </w:t>
      </w:r>
      <w:proofErr w:type="spellStart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плановый период 2023 и 2024 годов по разделам, подразделам, целевым статьям и видам расходов классификации расходов бюджетов Российской Федерации.</w:t>
      </w:r>
    </w:p>
    <w:p w14:paraId="4E0F21A9" w14:textId="77777777" w:rsidR="0011384A" w:rsidRPr="0011384A" w:rsidRDefault="0011384A" w:rsidP="0011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B3626" w14:textId="77777777" w:rsidR="0011384A" w:rsidRPr="0011384A" w:rsidRDefault="0011384A" w:rsidP="00113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1384A">
        <w:rPr>
          <w:rFonts w:ascii="Times New Roman" w:eastAsia="Times New Roman" w:hAnsi="Times New Roman" w:cs="Times New Roman"/>
          <w:sz w:val="20"/>
          <w:szCs w:val="20"/>
          <w:lang w:eastAsia="ru-RU"/>
        </w:rPr>
        <w:t>( рублей</w:t>
      </w:r>
      <w:proofErr w:type="gramEnd"/>
      <w:r w:rsidRPr="0011384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10654" w:type="dxa"/>
        <w:tblInd w:w="-8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26"/>
        <w:gridCol w:w="709"/>
        <w:gridCol w:w="1417"/>
        <w:gridCol w:w="567"/>
        <w:gridCol w:w="1418"/>
        <w:gridCol w:w="1417"/>
      </w:tblGrid>
      <w:tr w:rsidR="0011384A" w:rsidRPr="0011384A" w14:paraId="09226EFA" w14:textId="77777777" w:rsidTr="00950A14">
        <w:trPr>
          <w:trHeight w:hRule="exact" w:val="360"/>
        </w:trPr>
        <w:tc>
          <w:tcPr>
            <w:tcW w:w="5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A91CE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C6C69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BDBF0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55B15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81ACA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2BCA40B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84A" w:rsidRPr="0011384A" w14:paraId="3D2EAADD" w14:textId="77777777" w:rsidTr="00950A14">
        <w:trPr>
          <w:trHeight w:hRule="exact" w:val="545"/>
        </w:trPr>
        <w:tc>
          <w:tcPr>
            <w:tcW w:w="5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817E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9E3C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F3B0C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D2266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7076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  <w:p w14:paraId="448465D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3DE5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14:paraId="14B6A04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84A" w:rsidRPr="0011384A" w14:paraId="588B0323" w14:textId="77777777" w:rsidTr="00950A14">
        <w:trPr>
          <w:trHeight w:hRule="exact" w:val="32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DC48A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49BD5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F0CEC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3A6A6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11131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2 326 500,00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172FA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2 441 500,00</w:t>
            </w:r>
          </w:p>
        </w:tc>
      </w:tr>
      <w:tr w:rsidR="0011384A" w:rsidRPr="0011384A" w14:paraId="442153C1" w14:textId="77777777" w:rsidTr="00950A14">
        <w:trPr>
          <w:trHeight w:hRule="exact" w:val="27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432C6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CC6B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FF82A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4921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A5707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2 020 590,00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D98071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2 078 030,00</w:t>
            </w:r>
          </w:p>
        </w:tc>
      </w:tr>
      <w:tr w:rsidR="0011384A" w:rsidRPr="0011384A" w14:paraId="300A75F6" w14:textId="77777777" w:rsidTr="00950A14">
        <w:trPr>
          <w:trHeight w:hRule="exact" w:val="809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96F1B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5160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B357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E895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97C58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730 401,00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813CE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5BB72CCC" w14:textId="77777777" w:rsidTr="00950A14">
        <w:trPr>
          <w:trHeight w:hRule="exact" w:val="291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5C2481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11CF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0063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2C574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E42E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730 401,00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A2DA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228995BC" w14:textId="77777777" w:rsidTr="00950A14">
        <w:trPr>
          <w:trHeight w:hRule="exact" w:val="27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3E7DFB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73C0E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BD2D8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836F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1530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730 401,00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CB47A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03EF62FE" w14:textId="77777777" w:rsidTr="00950A14">
        <w:trPr>
          <w:trHeight w:hRule="exact" w:val="1131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217A1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91362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D77EF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F7D5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E731E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730 401,00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71E1C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0C9E47A7" w14:textId="77777777" w:rsidTr="00950A14">
        <w:trPr>
          <w:trHeight w:val="1123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B559A2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3C478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9128A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D0D55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9592E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1 287 189,00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133D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1 344 629,00</w:t>
            </w:r>
          </w:p>
        </w:tc>
      </w:tr>
      <w:tr w:rsidR="0011384A" w:rsidRPr="0011384A" w14:paraId="6DB8618F" w14:textId="77777777" w:rsidTr="00950A14">
        <w:trPr>
          <w:trHeight w:val="159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2F79E8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64818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C95C5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7BEE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93B38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1 287 189,00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C305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1 344 629,00</w:t>
            </w:r>
          </w:p>
        </w:tc>
      </w:tr>
      <w:tr w:rsidR="0011384A" w:rsidRPr="0011384A" w14:paraId="33DE9274" w14:textId="77777777" w:rsidTr="00950A14">
        <w:trPr>
          <w:trHeight w:val="153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839BDD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FF634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137A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118BE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06B7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1 287 189,00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79291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1 344 629,00</w:t>
            </w:r>
          </w:p>
        </w:tc>
      </w:tr>
      <w:tr w:rsidR="0011384A" w:rsidRPr="0011384A" w14:paraId="7F42299C" w14:textId="77777777" w:rsidTr="00950A14">
        <w:trPr>
          <w:trHeight w:hRule="exact" w:val="1203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A53471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9DE1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2B038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33620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59146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1 104 630,00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2EA4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1 104 630,00</w:t>
            </w:r>
          </w:p>
        </w:tc>
      </w:tr>
      <w:tr w:rsidR="0011384A" w:rsidRPr="0011384A" w14:paraId="0948B5CA" w14:textId="77777777" w:rsidTr="00950A14">
        <w:trPr>
          <w:trHeight w:hRule="exact" w:val="63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434FFE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082B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8460B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FB82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7ADCB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182 559,00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631C7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227  999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1384A" w:rsidRPr="0011384A" w14:paraId="142C6E6D" w14:textId="77777777" w:rsidTr="00950A14">
        <w:trPr>
          <w:trHeight w:hRule="exact" w:val="35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72B9B5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4B3ED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B712D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A1C7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03E09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CB0FD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1384A" w:rsidRPr="0011384A" w14:paraId="4D558FA6" w14:textId="77777777" w:rsidTr="00950A14">
        <w:trPr>
          <w:trHeight w:hRule="exact" w:val="2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4F69C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C57C2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3A1C2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56A81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7A218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64852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1AC5EB3D" w14:textId="77777777" w:rsidTr="00950A14">
        <w:trPr>
          <w:trHeight w:hRule="exact" w:val="2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74A2A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90C83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DE73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7CA8F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69C53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C0D55B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158B9797" w14:textId="77777777" w:rsidTr="00950A14">
        <w:trPr>
          <w:trHeight w:hRule="exact" w:val="46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DE3B35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92350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08052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BBC12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DD04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C2F3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43542CBC" w14:textId="77777777" w:rsidTr="00950A14">
        <w:trPr>
          <w:trHeight w:hRule="exact" w:val="46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32A1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B26A9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B0834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8A21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5E424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20E740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26B6292C" w14:textId="77777777" w:rsidTr="00950A14">
        <w:trPr>
          <w:trHeight w:val="379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501C4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61820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6783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E09B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71BA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D9B2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42 200,00</w:t>
            </w:r>
          </w:p>
        </w:tc>
      </w:tr>
      <w:tr w:rsidR="0011384A" w:rsidRPr="0011384A" w14:paraId="2CFFEF5B" w14:textId="77777777" w:rsidTr="00950A14">
        <w:trPr>
          <w:trHeight w:val="28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63615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6586D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2BD5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55DD1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071B6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E7143B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42 200,00</w:t>
            </w:r>
          </w:p>
        </w:tc>
      </w:tr>
      <w:tr w:rsidR="0011384A" w:rsidRPr="0011384A" w14:paraId="4757883D" w14:textId="77777777" w:rsidTr="00950A14">
        <w:trPr>
          <w:trHeight w:val="28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8E3A51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0217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F0F61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1E008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067CD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F09A2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42 200,00</w:t>
            </w:r>
          </w:p>
        </w:tc>
      </w:tr>
      <w:tr w:rsidR="0011384A" w:rsidRPr="0011384A" w14:paraId="4E722D3C" w14:textId="77777777" w:rsidTr="00950A14">
        <w:trPr>
          <w:trHeight w:hRule="exact" w:val="53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2687A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EBB6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8494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0F904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1F57F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DE2C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42 200,00</w:t>
            </w:r>
          </w:p>
        </w:tc>
      </w:tr>
      <w:tr w:rsidR="0011384A" w:rsidRPr="0011384A" w14:paraId="5CAB6275" w14:textId="77777777" w:rsidTr="00950A14">
        <w:trPr>
          <w:trHeight w:hRule="exact" w:val="1149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E261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47612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5C14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B45A3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4F9B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DD61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34 200,00</w:t>
            </w:r>
          </w:p>
        </w:tc>
      </w:tr>
      <w:tr w:rsidR="0011384A" w:rsidRPr="0011384A" w14:paraId="3D3F28EC" w14:textId="77777777" w:rsidTr="00950A14">
        <w:trPr>
          <w:trHeight w:hRule="exact" w:val="59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D197E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F7BB5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DA8D7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0C83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BCFD16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5DD1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11384A" w:rsidRPr="0011384A" w14:paraId="6AB6C69F" w14:textId="77777777" w:rsidTr="00950A14">
        <w:trPr>
          <w:trHeight w:hRule="exact" w:val="27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11CBB6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0E72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F809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4925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E247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1A9AE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2A3E7178" w14:textId="77777777" w:rsidTr="00950A14">
        <w:trPr>
          <w:trHeight w:hRule="exact" w:val="424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EEAF16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F92F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76F65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D615C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ED59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24578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6AE67FC7" w14:textId="77777777" w:rsidTr="00950A14">
        <w:trPr>
          <w:trHeight w:hRule="exact" w:val="34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93CE81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65F06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4421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2909D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6B0C51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4546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5DE5EF54" w14:textId="77777777" w:rsidTr="00950A14">
        <w:trPr>
          <w:trHeight w:hRule="exact" w:val="75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C0F460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6BBCC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34DC3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F18C0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635D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9C93F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34E6BF6F" w14:textId="77777777" w:rsidTr="00950A14">
        <w:trPr>
          <w:trHeight w:hRule="exact" w:val="75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1B5FFA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3DDA5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EDA08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3551D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9147F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2118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395B8C02" w14:textId="77777777" w:rsidTr="00950A14">
        <w:trPr>
          <w:trHeight w:val="534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ACDE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AFDA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72A40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A58C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FCE71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51 810,00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3B55E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109 370,00</w:t>
            </w:r>
          </w:p>
        </w:tc>
      </w:tr>
    </w:tbl>
    <w:p w14:paraId="081703B2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57B68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C4A60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E3FFB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96ABC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06D02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2E735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C8AF0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AD2E3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8FCB2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31546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40BC1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39F1C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BF79E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771BE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35DEA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6B653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D393C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99DA5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19D88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5350A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070CF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4AD89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22FD2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156F8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22D1A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92372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1C6ED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11384A" w:rsidRPr="0011384A" w14:paraId="13F3B744" w14:textId="77777777" w:rsidTr="00950A14">
        <w:trPr>
          <w:jc w:val="right"/>
        </w:trPr>
        <w:tc>
          <w:tcPr>
            <w:tcW w:w="5464" w:type="dxa"/>
          </w:tcPr>
          <w:p w14:paraId="1E91A605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</w:tcPr>
          <w:p w14:paraId="549ACC15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5 к решению Совета сельского поселения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Яратовский  сельсовет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14:paraId="5194194B" w14:textId="5DEDC9D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«</w:t>
            </w:r>
            <w:proofErr w:type="gramEnd"/>
            <w:r w:rsidR="0013783A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21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»</w:t>
            </w:r>
            <w:r w:rsidR="0013783A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 xml:space="preserve"> декабря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2021   года  №</w:t>
            </w:r>
            <w:r w:rsidR="0013783A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84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бюджете сельского поселения Яратовский сельсовет   муниципального района </w:t>
            </w:r>
            <w:proofErr w:type="spell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на 2022 год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на плановый период 2023- 2024 годов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99B4004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7CA6F11" w14:textId="77777777" w:rsidR="0011384A" w:rsidRPr="0011384A" w:rsidRDefault="0011384A" w:rsidP="0011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сельского поселения Яратовский сельсовет муниципального района </w:t>
      </w:r>
      <w:proofErr w:type="spellStart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2022 год по разделам, подразделам, целевым </w:t>
      </w:r>
      <w:proofErr w:type="gramStart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статьям(</w:t>
      </w:r>
      <w:proofErr w:type="gramEnd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программам  сельского поселения Яратовский сельсовет муниципального района </w:t>
      </w:r>
      <w:proofErr w:type="spellStart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не программным направлениям деятельности),группам видов расходов классификации расходов бюджетов</w:t>
      </w:r>
    </w:p>
    <w:p w14:paraId="7C139DF6" w14:textId="77777777" w:rsidR="0011384A" w:rsidRPr="0011384A" w:rsidRDefault="0011384A" w:rsidP="00113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</w:t>
      </w:r>
      <w:proofErr w:type="gramEnd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593" w:type="dxa"/>
        <w:tblInd w:w="-8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10"/>
        <w:gridCol w:w="1560"/>
        <w:gridCol w:w="567"/>
        <w:gridCol w:w="1356"/>
      </w:tblGrid>
      <w:tr w:rsidR="0011384A" w:rsidRPr="0011384A" w14:paraId="15853966" w14:textId="77777777" w:rsidTr="00950A14">
        <w:trPr>
          <w:trHeight w:hRule="exact" w:val="652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9FEED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9728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CBF5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5ACA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674D24A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84A" w:rsidRPr="0011384A" w14:paraId="267E03AF" w14:textId="77777777" w:rsidTr="00950A14">
        <w:trPr>
          <w:trHeight w:hRule="exact" w:val="326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F7C024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306D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7B015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EF0AC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3 142 400,00</w:t>
            </w:r>
          </w:p>
        </w:tc>
      </w:tr>
      <w:tr w:rsidR="0011384A" w:rsidRPr="0011384A" w14:paraId="01BD84CB" w14:textId="77777777" w:rsidTr="00950A14">
        <w:trPr>
          <w:trHeight w:hRule="exact" w:val="429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6026AB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B83CA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FB6D9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A7358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384A" w:rsidRPr="0011384A" w14:paraId="0ED3071A" w14:textId="77777777" w:rsidTr="00950A14">
        <w:trPr>
          <w:trHeight w:hRule="exact" w:val="278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9BFFD0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B1C4E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DAAEF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76777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841 900,00</w:t>
            </w:r>
          </w:p>
        </w:tc>
      </w:tr>
      <w:tr w:rsidR="0011384A" w:rsidRPr="0011384A" w14:paraId="375D0FC5" w14:textId="77777777" w:rsidTr="00950A14">
        <w:trPr>
          <w:trHeight w:hRule="exact" w:val="831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41A41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30171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2A14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21E50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0999F5BC" w14:textId="77777777" w:rsidTr="00950A14">
        <w:trPr>
          <w:trHeight w:hRule="exact" w:val="647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2CF90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51765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36D0A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F0AFE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71CE0D7F" w14:textId="77777777" w:rsidTr="00950A14">
        <w:trPr>
          <w:trHeight w:val="386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4F095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землеустройству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3E795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099B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D5453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11384A" w:rsidRPr="0011384A" w14:paraId="1CBF3E49" w14:textId="77777777" w:rsidTr="00950A14">
        <w:trPr>
          <w:trHeight w:hRule="exact" w:val="815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8C74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310E3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B024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938E1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11384A" w:rsidRPr="0011384A" w14:paraId="07AAFCF7" w14:textId="77777777" w:rsidTr="00950A14">
        <w:trPr>
          <w:trHeight w:hRule="exact" w:val="352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52AE4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B6BC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31BFE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9CC7D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11384A" w:rsidRPr="0011384A" w14:paraId="2609EDE5" w14:textId="77777777" w:rsidTr="00950A14">
        <w:trPr>
          <w:trHeight w:hRule="exact" w:val="352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B74741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3552F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BBC89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ADE9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11384A" w:rsidRPr="0011384A" w14:paraId="3789768B" w14:textId="77777777" w:rsidTr="00950A14">
        <w:trPr>
          <w:trHeight w:hRule="exact" w:val="352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8361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010A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AEF7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28A1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11384A" w:rsidRPr="0011384A" w14:paraId="50DCBF37" w14:textId="77777777" w:rsidTr="00950A14">
        <w:trPr>
          <w:trHeight w:hRule="exact" w:val="288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57D9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FF4A6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5BDF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47156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1384A" w:rsidRPr="0011384A" w14:paraId="0B849104" w14:textId="77777777" w:rsidTr="00950A14">
        <w:trPr>
          <w:trHeight w:hRule="exact" w:val="466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08C0E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29BE3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3289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9C056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1384A" w:rsidRPr="0011384A" w14:paraId="58B57A1D" w14:textId="77777777" w:rsidTr="00950A14">
        <w:trPr>
          <w:trHeight w:hRule="exact" w:val="532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BFDF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благоустройства территории сельского поселения (за </w:t>
            </w:r>
          </w:p>
          <w:p w14:paraId="020B2A2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 расходов на осуществление дорожной деятельности)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5CD4D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5DF83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7A0E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11384A" w:rsidRPr="0011384A" w14:paraId="746D0CE1" w14:textId="77777777" w:rsidTr="00950A14">
        <w:trPr>
          <w:trHeight w:hRule="exact" w:val="960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1A9874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14:paraId="285785E4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836F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0C7D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E77F6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11384A" w:rsidRPr="0011384A" w14:paraId="71EAC73E" w14:textId="77777777" w:rsidTr="00950A14">
        <w:trPr>
          <w:trHeight w:hRule="exact" w:val="446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3FEE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A61AB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BA68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11B21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2300 500,00</w:t>
            </w:r>
          </w:p>
        </w:tc>
      </w:tr>
      <w:tr w:rsidR="0011384A" w:rsidRPr="0011384A" w14:paraId="4027EDE9" w14:textId="77777777" w:rsidTr="00950A14">
        <w:trPr>
          <w:trHeight w:hRule="exact" w:val="446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A851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00AF0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477A0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2551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4D71DEAA" w14:textId="77777777" w:rsidTr="00950A14">
        <w:trPr>
          <w:trHeight w:hRule="exact" w:val="446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DEDC36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B2E04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53DE4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82869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5CE0F999" w14:textId="77777777" w:rsidTr="00950A14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780630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21E8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A9F8A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B445A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1526 999,00</w:t>
            </w:r>
          </w:p>
        </w:tc>
      </w:tr>
      <w:tr w:rsidR="0011384A" w:rsidRPr="0011384A" w14:paraId="3E773C54" w14:textId="77777777" w:rsidTr="00950A14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44BE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71D22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7590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3FA3A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1104 630,00</w:t>
            </w:r>
          </w:p>
        </w:tc>
      </w:tr>
      <w:tr w:rsidR="0011384A" w:rsidRPr="0011384A" w14:paraId="0DAAF89F" w14:textId="77777777" w:rsidTr="00950A14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522E7D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CE78A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F799A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D6BB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409 369,00</w:t>
            </w:r>
          </w:p>
        </w:tc>
      </w:tr>
      <w:tr w:rsidR="0011384A" w:rsidRPr="0011384A" w14:paraId="1BC427FA" w14:textId="77777777" w:rsidTr="00950A14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109FC2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DD7E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E1821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48111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11384A" w:rsidRPr="0011384A" w14:paraId="5C3991B6" w14:textId="77777777" w:rsidTr="00950A14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E5106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73DA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C50DC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E6A8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758693AF" w14:textId="77777777" w:rsidTr="00950A14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7D6B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453D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2200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35EB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6DD3B61B" w14:textId="77777777" w:rsidTr="00950A14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DC99A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FFB04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9688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B143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40 100,00</w:t>
            </w:r>
          </w:p>
        </w:tc>
      </w:tr>
      <w:tr w:rsidR="0011384A" w:rsidRPr="0011384A" w14:paraId="371DD6C6" w14:textId="77777777" w:rsidTr="00950A14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FE1D1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B01D1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587AF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2CC8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34 100,00</w:t>
            </w:r>
          </w:p>
        </w:tc>
      </w:tr>
      <w:tr w:rsidR="0011384A" w:rsidRPr="0011384A" w14:paraId="134AD118" w14:textId="77777777" w:rsidTr="00950A14">
        <w:trPr>
          <w:trHeight w:val="243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C5417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C923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3360F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1AC02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</w:tbl>
    <w:p w14:paraId="38444449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FC71B2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296F3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5C797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6A121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04E72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E54FD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F4535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A6D1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29257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4FB76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F87E7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D7EF0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B84BF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058C4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A5F0D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D3557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40640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08F33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2A273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EEC042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2A3CE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2EB08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F598A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ACF7C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6A569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46D0F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8AFF8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37690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8585D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2D0C4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F8EC0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11384A" w:rsidRPr="0011384A" w14:paraId="38E13D4F" w14:textId="77777777" w:rsidTr="00950A14">
        <w:trPr>
          <w:jc w:val="right"/>
        </w:trPr>
        <w:tc>
          <w:tcPr>
            <w:tcW w:w="5464" w:type="dxa"/>
          </w:tcPr>
          <w:p w14:paraId="0F613DAD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</w:tcPr>
          <w:p w14:paraId="2087CB3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6 к решению Совета сельского поселения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Яратовский  сельсовет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14:paraId="148B2398" w14:textId="6922E059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«</w:t>
            </w:r>
            <w:proofErr w:type="gramEnd"/>
            <w:r w:rsidR="0013783A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21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»</w:t>
            </w:r>
            <w:r w:rsidR="0013783A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 xml:space="preserve"> декабря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2021   года  №</w:t>
            </w:r>
            <w:r w:rsidR="0013783A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84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бюджете сельского поселения Яратовский сельсовет   муниципального района </w:t>
            </w:r>
            <w:proofErr w:type="spell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на 2022 год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на плановый период 2023- 2024 годов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14:paraId="12C518B0" w14:textId="77777777" w:rsidR="0011384A" w:rsidRPr="0011384A" w:rsidRDefault="0011384A" w:rsidP="0011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сельского поселения Яратовский сельсовет муниципального района </w:t>
      </w:r>
      <w:proofErr w:type="spellStart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плановый период 2023</w:t>
      </w:r>
      <w:proofErr w:type="gramStart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>-  2024</w:t>
      </w:r>
      <w:proofErr w:type="gramEnd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 разделам, подразделам, целевым статьям и видам расходов классификации расходов бюджетов Российской Федерации</w:t>
      </w:r>
    </w:p>
    <w:p w14:paraId="2E50D382" w14:textId="77777777" w:rsidR="0011384A" w:rsidRPr="0011384A" w:rsidRDefault="0011384A" w:rsidP="00113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1221" w:type="dxa"/>
        <w:tblInd w:w="-8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"/>
        <w:gridCol w:w="5070"/>
        <w:gridCol w:w="394"/>
        <w:gridCol w:w="1023"/>
        <w:gridCol w:w="567"/>
        <w:gridCol w:w="1418"/>
        <w:gridCol w:w="1417"/>
        <w:gridCol w:w="567"/>
      </w:tblGrid>
      <w:tr w:rsidR="0011384A" w:rsidRPr="0011384A" w14:paraId="6D1C667B" w14:textId="77777777" w:rsidTr="00950A14">
        <w:trPr>
          <w:gridAfter w:val="1"/>
          <w:wAfter w:w="567" w:type="dxa"/>
          <w:trHeight w:hRule="exact" w:val="360"/>
        </w:trPr>
        <w:tc>
          <w:tcPr>
            <w:tcW w:w="5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CEE53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3C314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3BDAA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3FC1F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3900C1E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84A" w:rsidRPr="0011384A" w14:paraId="2A88899E" w14:textId="77777777" w:rsidTr="00950A14">
        <w:trPr>
          <w:gridAfter w:val="1"/>
          <w:wAfter w:w="567" w:type="dxa"/>
          <w:trHeight w:hRule="exact" w:val="545"/>
        </w:trPr>
        <w:tc>
          <w:tcPr>
            <w:tcW w:w="58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45E2A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D573C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87AE1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EDAA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  <w:p w14:paraId="06A765D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A471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14:paraId="4286055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84A" w:rsidRPr="0011384A" w14:paraId="0285BED0" w14:textId="77777777" w:rsidTr="00950A14">
        <w:trPr>
          <w:gridAfter w:val="1"/>
          <w:wAfter w:w="567" w:type="dxa"/>
          <w:trHeight w:hRule="exact" w:val="326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43B2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2E2F5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A22B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71F290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2 326 500,00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3475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2 441 500,00</w:t>
            </w:r>
          </w:p>
        </w:tc>
      </w:tr>
      <w:tr w:rsidR="0011384A" w:rsidRPr="0011384A" w14:paraId="2A7704BC" w14:textId="77777777" w:rsidTr="00950A14">
        <w:trPr>
          <w:gridAfter w:val="1"/>
          <w:wAfter w:w="567" w:type="dxa"/>
          <w:trHeight w:hRule="exact" w:val="278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F5E6FC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AB3EF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9A9BE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B228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7EDB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</w:tr>
      <w:tr w:rsidR="0011384A" w:rsidRPr="0011384A" w14:paraId="67887C83" w14:textId="77777777" w:rsidTr="00950A14">
        <w:trPr>
          <w:gridAfter w:val="1"/>
          <w:wAfter w:w="567" w:type="dxa"/>
          <w:trHeight w:hRule="exact" w:val="278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FD5AD1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91D87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9630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A018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9720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19B33D33" w14:textId="77777777" w:rsidTr="00950A14">
        <w:trPr>
          <w:gridAfter w:val="1"/>
          <w:wAfter w:w="567" w:type="dxa"/>
          <w:trHeight w:hRule="exact" w:val="961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1DA51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53A56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DE51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AA0C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211  900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071B6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598C7CBA" w14:textId="77777777" w:rsidTr="00950A14">
        <w:trPr>
          <w:gridAfter w:val="1"/>
          <w:wAfter w:w="567" w:type="dxa"/>
          <w:trHeight w:val="676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3F8DE5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33EC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CB8D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4C6B9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211  900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C79AD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1C645425" w14:textId="77777777" w:rsidTr="00950A14">
        <w:trPr>
          <w:gridAfter w:val="1"/>
          <w:wAfter w:w="567" w:type="dxa"/>
          <w:trHeight w:hRule="exact" w:val="626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9DC1C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9E17A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D664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8EBF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2 062 790,00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910B1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2 120 230,00</w:t>
            </w:r>
          </w:p>
        </w:tc>
      </w:tr>
      <w:tr w:rsidR="0011384A" w:rsidRPr="0011384A" w14:paraId="16362271" w14:textId="77777777" w:rsidTr="00950A14">
        <w:trPr>
          <w:gridAfter w:val="1"/>
          <w:wAfter w:w="567" w:type="dxa"/>
          <w:trHeight w:hRule="exact" w:val="564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CC58A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331E8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26908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84994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730  401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F96F7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57261EBA" w14:textId="77777777" w:rsidTr="00950A14">
        <w:trPr>
          <w:gridAfter w:val="1"/>
          <w:wAfter w:w="567" w:type="dxa"/>
          <w:trHeight w:hRule="exact" w:val="572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D40658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0427C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76AD8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ECACC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730  401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DFF40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19E5FEAC" w14:textId="77777777" w:rsidTr="0011384A">
        <w:trPr>
          <w:gridAfter w:val="1"/>
          <w:wAfter w:w="567" w:type="dxa"/>
          <w:trHeight w:hRule="exact" w:val="575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75B5A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70A6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E714E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A4CD1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1 287 189,00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01D8C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1 344 629,00</w:t>
            </w:r>
          </w:p>
        </w:tc>
      </w:tr>
      <w:tr w:rsidR="0011384A" w:rsidRPr="0011384A" w14:paraId="29CAE257" w14:textId="77777777" w:rsidTr="00950A14">
        <w:trPr>
          <w:gridAfter w:val="1"/>
          <w:wAfter w:w="567" w:type="dxa"/>
          <w:trHeight w:hRule="exact" w:val="559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7BEB0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B343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DFDAE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DCD7F6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1 104 630,00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55B34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1 104 630,00</w:t>
            </w:r>
          </w:p>
        </w:tc>
      </w:tr>
      <w:tr w:rsidR="0011384A" w:rsidRPr="0011384A" w14:paraId="179BA14C" w14:textId="77777777" w:rsidTr="00950A14">
        <w:trPr>
          <w:gridAfter w:val="1"/>
          <w:wAfter w:w="567" w:type="dxa"/>
          <w:trHeight w:hRule="exact" w:val="559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9E4A4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A55AE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9CCB9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A8BD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182 559,00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145F5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227 999,00</w:t>
            </w:r>
          </w:p>
        </w:tc>
      </w:tr>
      <w:tr w:rsidR="0011384A" w:rsidRPr="0011384A" w14:paraId="40F7B268" w14:textId="77777777" w:rsidTr="00950A14">
        <w:trPr>
          <w:gridAfter w:val="1"/>
          <w:wAfter w:w="567" w:type="dxa"/>
          <w:trHeight w:hRule="exact" w:val="559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795A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53EF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CCBFD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E8E44B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8AB96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12 000,00</w:t>
            </w:r>
          </w:p>
        </w:tc>
      </w:tr>
      <w:tr w:rsidR="0011384A" w:rsidRPr="0011384A" w14:paraId="6E94B865" w14:textId="77777777" w:rsidTr="00950A14">
        <w:trPr>
          <w:gridAfter w:val="1"/>
          <w:wAfter w:w="567" w:type="dxa"/>
          <w:trHeight w:hRule="exact" w:val="559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421A2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0B4C9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86501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BB594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5CA0E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4185C520" w14:textId="77777777" w:rsidTr="00950A14">
        <w:trPr>
          <w:gridAfter w:val="1"/>
          <w:wAfter w:w="567" w:type="dxa"/>
          <w:trHeight w:hRule="exact" w:val="559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2E0AB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21E23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EFB5D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ECCF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AB23B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14F0B452" w14:textId="77777777" w:rsidTr="00950A14">
        <w:trPr>
          <w:gridAfter w:val="1"/>
          <w:wAfter w:w="567" w:type="dxa"/>
          <w:trHeight w:hRule="exact" w:val="559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E82588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F4A22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FCB00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F9761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34857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42 200,00</w:t>
            </w:r>
          </w:p>
        </w:tc>
      </w:tr>
      <w:tr w:rsidR="0011384A" w:rsidRPr="0011384A" w14:paraId="5C6A6E40" w14:textId="77777777" w:rsidTr="00950A14">
        <w:trPr>
          <w:gridAfter w:val="1"/>
          <w:wAfter w:w="567" w:type="dxa"/>
          <w:trHeight w:hRule="exact" w:val="559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266F5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4B58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58F1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FD11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4D70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34 200,00</w:t>
            </w:r>
          </w:p>
        </w:tc>
      </w:tr>
      <w:tr w:rsidR="0011384A" w:rsidRPr="0011384A" w14:paraId="2CDC758A" w14:textId="77777777" w:rsidTr="00950A14">
        <w:trPr>
          <w:gridAfter w:val="1"/>
          <w:wAfter w:w="567" w:type="dxa"/>
          <w:trHeight w:hRule="exact" w:val="875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14825C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D9FFF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3D094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A00A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18A771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11384A" w:rsidRPr="0011384A" w14:paraId="24C2FCC8" w14:textId="77777777" w:rsidTr="00950A14">
        <w:trPr>
          <w:gridAfter w:val="1"/>
          <w:wAfter w:w="567" w:type="dxa"/>
          <w:trHeight w:val="570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600A8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A3F87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0838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4229F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51 810,00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506F1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109 370,00</w:t>
            </w:r>
          </w:p>
        </w:tc>
      </w:tr>
      <w:tr w:rsidR="0011384A" w:rsidRPr="0011384A" w14:paraId="77402864" w14:textId="77777777" w:rsidTr="00950A14">
        <w:tblPrEx>
          <w:jc w:val="right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65" w:type="dxa"/>
          <w:jc w:val="right"/>
        </w:trPr>
        <w:tc>
          <w:tcPr>
            <w:tcW w:w="5464" w:type="dxa"/>
            <w:gridSpan w:val="2"/>
          </w:tcPr>
          <w:p w14:paraId="6768514E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  <w:gridSpan w:val="5"/>
          </w:tcPr>
          <w:p w14:paraId="28041692" w14:textId="5B730B9C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№7 к решению Совета сельского поселения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Яратовский  сельсовет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14:paraId="3FE2B4D5" w14:textId="0F3E7515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«</w:t>
            </w:r>
            <w:proofErr w:type="gramEnd"/>
            <w:r w:rsidR="0013783A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21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»  </w:t>
            </w:r>
            <w:r w:rsidR="0013783A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декабря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  года  №   </w:t>
            </w:r>
            <w:r w:rsidR="0013783A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84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«О бюджете сельского поселения Яратовский сельсовет   муниципального района </w:t>
            </w:r>
            <w:proofErr w:type="spell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на 2022 год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на плановый период 2023- 2024 годов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14:paraId="735A7C6F" w14:textId="77777777" w:rsidR="0011384A" w:rsidRPr="0011384A" w:rsidRDefault="0011384A" w:rsidP="0011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4B51E" w14:textId="77777777" w:rsidR="0011384A" w:rsidRPr="0011384A" w:rsidRDefault="0011384A" w:rsidP="0011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сельского поселения</w:t>
      </w:r>
    </w:p>
    <w:p w14:paraId="3F853769" w14:textId="77777777" w:rsidR="0011384A" w:rsidRPr="0011384A" w:rsidRDefault="0011384A" w:rsidP="0011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Яратовский сельсовет муниципального района</w:t>
      </w:r>
    </w:p>
    <w:p w14:paraId="74AB8631" w14:textId="77777777" w:rsidR="0011384A" w:rsidRPr="0011384A" w:rsidRDefault="0011384A" w:rsidP="0011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2022 год</w:t>
      </w: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47F7D7" w14:textId="77777777" w:rsidR="0011384A" w:rsidRPr="0011384A" w:rsidRDefault="0011384A" w:rsidP="00113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( рублей</w:t>
      </w:r>
      <w:proofErr w:type="gramEnd"/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tbl>
      <w:tblPr>
        <w:tblW w:w="10512" w:type="dxa"/>
        <w:tblInd w:w="-8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10"/>
        <w:gridCol w:w="492"/>
        <w:gridCol w:w="708"/>
        <w:gridCol w:w="1418"/>
        <w:gridCol w:w="567"/>
        <w:gridCol w:w="1417"/>
      </w:tblGrid>
      <w:tr w:rsidR="0011384A" w:rsidRPr="0011384A" w14:paraId="7D61B522" w14:textId="77777777" w:rsidTr="00950A14">
        <w:trPr>
          <w:trHeight w:hRule="exact" w:val="652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BDEA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98932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519EF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138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BA61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138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2ED98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138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CEE5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</w:t>
            </w:r>
          </w:p>
          <w:p w14:paraId="0630135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384A" w:rsidRPr="0011384A" w14:paraId="2791AF27" w14:textId="77777777" w:rsidTr="00950A14">
        <w:trPr>
          <w:trHeight w:hRule="exact" w:val="326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EC7B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0CD1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9A14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C450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0241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D528F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3 142 400,00</w:t>
            </w:r>
          </w:p>
        </w:tc>
      </w:tr>
      <w:tr w:rsidR="0011384A" w:rsidRPr="0011384A" w14:paraId="1056E2E0" w14:textId="77777777" w:rsidTr="00950A14">
        <w:trPr>
          <w:trHeight w:hRule="exact" w:val="278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924B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2472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6FEE9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201D4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0EDB4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FFAB2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384A" w:rsidRPr="0011384A" w14:paraId="2F99E275" w14:textId="77777777" w:rsidTr="00950A14">
        <w:trPr>
          <w:trHeight w:hRule="exact" w:val="492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A52B6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3F7D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56F5C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1EA51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00AC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99F00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2 260 400,00</w:t>
            </w:r>
          </w:p>
        </w:tc>
      </w:tr>
      <w:tr w:rsidR="0011384A" w:rsidRPr="0011384A" w14:paraId="000D25BD" w14:textId="77777777" w:rsidTr="00950A14">
        <w:trPr>
          <w:trHeight w:hRule="exact" w:val="799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178E6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7D39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D1EF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FAFFF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B879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CACC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629F97C1" w14:textId="77777777" w:rsidTr="00950A14">
        <w:trPr>
          <w:trHeight w:hRule="exact" w:val="278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D762A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AED1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459B6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68B50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6E21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4C0D1B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225B461A" w14:textId="77777777" w:rsidTr="00950A14">
        <w:trPr>
          <w:trHeight w:hRule="exact" w:val="432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DA3E0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49D4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2323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C384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7B14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19583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3111C27B" w14:textId="77777777" w:rsidTr="00950A14">
        <w:trPr>
          <w:trHeight w:val="112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D056D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5DFF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CEF25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47A3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1F5D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81DD41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6A2D31AE" w14:textId="77777777" w:rsidTr="00950A14">
        <w:trPr>
          <w:trHeight w:val="300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EC78C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9F7A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3FECC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6AB5C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CD65D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7F5CB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1526 999,00</w:t>
            </w:r>
          </w:p>
        </w:tc>
      </w:tr>
      <w:tr w:rsidR="0011384A" w:rsidRPr="0011384A" w14:paraId="0B5CAC0A" w14:textId="77777777" w:rsidTr="00950A14">
        <w:trPr>
          <w:trHeight w:hRule="exact" w:val="318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7BE3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A4F2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AB63F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26913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9D8AF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961E0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1526 999,00</w:t>
            </w:r>
          </w:p>
        </w:tc>
      </w:tr>
      <w:tr w:rsidR="0011384A" w:rsidRPr="0011384A" w14:paraId="3F1265FF" w14:textId="77777777" w:rsidTr="00950A14">
        <w:trPr>
          <w:trHeight w:hRule="exact" w:val="636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0B10E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5537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0770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12AC6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6D682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16D7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1526 999,00</w:t>
            </w:r>
          </w:p>
        </w:tc>
      </w:tr>
      <w:tr w:rsidR="0011384A" w:rsidRPr="0011384A" w14:paraId="1688B157" w14:textId="77777777" w:rsidTr="00950A14">
        <w:trPr>
          <w:trHeight w:hRule="exact" w:val="352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FBEB4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3DBC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3339B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9BB7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DA38B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BEDF4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1104 630,00</w:t>
            </w:r>
          </w:p>
        </w:tc>
      </w:tr>
      <w:tr w:rsidR="0011384A" w:rsidRPr="0011384A" w14:paraId="323A691E" w14:textId="77777777" w:rsidTr="00950A14">
        <w:trPr>
          <w:trHeight w:hRule="exact" w:val="288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8047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002F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9FF28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2956F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F9A3E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1F03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409 369,00</w:t>
            </w:r>
          </w:p>
        </w:tc>
      </w:tr>
      <w:tr w:rsidR="0011384A" w:rsidRPr="0011384A" w14:paraId="4437E7E2" w14:textId="77777777" w:rsidTr="00950A14">
        <w:trPr>
          <w:trHeight w:hRule="exact" w:val="288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F81A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D069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73519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0DA2D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2CC02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D5C01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11384A" w:rsidRPr="0011384A" w14:paraId="39C01E0C" w14:textId="77777777" w:rsidTr="00950A14">
        <w:trPr>
          <w:trHeight w:hRule="exact" w:val="466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7B0A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0D18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41B1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90076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940F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BE9DF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084B2A44" w14:textId="77777777" w:rsidTr="00950A14">
        <w:trPr>
          <w:trHeight w:hRule="exact" w:val="466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D871B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4DAF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92275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FC82D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3143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9C6E96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0D58664B" w14:textId="77777777" w:rsidTr="00950A14">
        <w:trPr>
          <w:trHeight w:val="318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127E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4A16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31007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C1F2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7455B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0A1870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213C5069" w14:textId="77777777" w:rsidTr="00950A14">
        <w:trPr>
          <w:trHeight w:val="286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90A6A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13CB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2A81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69CD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BF04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E67A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5B2F8D9C" w14:textId="77777777" w:rsidTr="00950A14">
        <w:trPr>
          <w:trHeight w:val="380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5899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C173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4272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F9CD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001C6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4E556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40 100,00</w:t>
            </w:r>
          </w:p>
        </w:tc>
      </w:tr>
      <w:tr w:rsidR="0011384A" w:rsidRPr="0011384A" w14:paraId="4F53FC9E" w14:textId="77777777" w:rsidTr="00950A14">
        <w:trPr>
          <w:trHeight w:hRule="exact" w:val="532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88C2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5EFB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CA0BC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31E7D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991A1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BF57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40 100,00</w:t>
            </w:r>
          </w:p>
        </w:tc>
      </w:tr>
      <w:tr w:rsidR="0011384A" w:rsidRPr="0011384A" w14:paraId="2D91660D" w14:textId="77777777" w:rsidTr="00950A14">
        <w:trPr>
          <w:trHeight w:hRule="exact" w:val="338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F09F2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D6CD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46665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D06AA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983CB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5F281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40 100,00</w:t>
            </w:r>
          </w:p>
        </w:tc>
      </w:tr>
      <w:tr w:rsidR="0011384A" w:rsidRPr="0011384A" w14:paraId="1CA57870" w14:textId="77777777" w:rsidTr="00950A14">
        <w:trPr>
          <w:trHeight w:hRule="exact" w:val="737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4D1F2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706D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EE68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DF91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9EEE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EDDF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40 100,00</w:t>
            </w:r>
          </w:p>
        </w:tc>
      </w:tr>
      <w:tr w:rsidR="0011384A" w:rsidRPr="0011384A" w14:paraId="35423431" w14:textId="77777777" w:rsidTr="00950A14">
        <w:trPr>
          <w:trHeight w:hRule="exact" w:val="488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A2D58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A357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25F1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7B48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0656F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43488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34 100,00</w:t>
            </w:r>
          </w:p>
        </w:tc>
      </w:tr>
      <w:tr w:rsidR="0011384A" w:rsidRPr="0011384A" w14:paraId="49144E9B" w14:textId="77777777" w:rsidTr="00950A14">
        <w:trPr>
          <w:trHeight w:hRule="exact" w:val="488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90AC6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7F390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BAA47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55A6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9F91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C5888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11384A" w:rsidRPr="0011384A" w14:paraId="2F76D5B6" w14:textId="77777777" w:rsidTr="00950A14">
        <w:trPr>
          <w:trHeight w:hRule="exact" w:val="600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871CB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2384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C6238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4EF30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CE115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7CCAA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291 900,00</w:t>
            </w:r>
          </w:p>
        </w:tc>
      </w:tr>
      <w:tr w:rsidR="0011384A" w:rsidRPr="0011384A" w14:paraId="68F6CB17" w14:textId="77777777" w:rsidTr="00950A14">
        <w:trPr>
          <w:trHeight w:hRule="exact" w:val="301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182AD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2F25B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C631C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713CE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3AED1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A696D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3AA45D3C" w14:textId="77777777" w:rsidTr="00950A14">
        <w:trPr>
          <w:trHeight w:hRule="exact" w:val="301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A28A4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55FC0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B1D02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8BA36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8F04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6944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09EBF9BD" w14:textId="77777777" w:rsidTr="00950A14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9AC06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94B3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77E33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5555A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4C8C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58637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36D87FE6" w14:textId="77777777" w:rsidTr="00950A14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87BBC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FBE5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06617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D67CE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2A63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2FBFA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6B23AEFB" w14:textId="77777777" w:rsidTr="00950A14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F7BAA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27EBD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8EA09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B2CD3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8930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D1C4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80 000,00</w:t>
            </w:r>
          </w:p>
        </w:tc>
      </w:tr>
      <w:tr w:rsidR="0011384A" w:rsidRPr="0011384A" w14:paraId="12303AEE" w14:textId="77777777" w:rsidTr="00950A14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CBA82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8BF9A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528C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A1B1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EB93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F46E1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80 000,00</w:t>
            </w:r>
          </w:p>
        </w:tc>
      </w:tr>
      <w:tr w:rsidR="0011384A" w:rsidRPr="0011384A" w14:paraId="666563D6" w14:textId="77777777" w:rsidTr="00950A14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17661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землеустройству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3750B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2132E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AADCB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E29B5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6F503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80 000,00</w:t>
            </w:r>
          </w:p>
        </w:tc>
      </w:tr>
      <w:tr w:rsidR="0011384A" w:rsidRPr="0011384A" w14:paraId="5E924F09" w14:textId="77777777" w:rsidTr="00950A14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3ED5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A62D2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0051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712DB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F3627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5C77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80 000,00</w:t>
            </w:r>
          </w:p>
        </w:tc>
      </w:tr>
      <w:tr w:rsidR="0011384A" w:rsidRPr="0011384A" w14:paraId="0B38CEA8" w14:textId="77777777" w:rsidTr="00950A14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F038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84CA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519C5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E801E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F147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16051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525 000,00</w:t>
            </w:r>
          </w:p>
        </w:tc>
      </w:tr>
      <w:tr w:rsidR="0011384A" w:rsidRPr="0011384A" w14:paraId="2AF197FB" w14:textId="77777777" w:rsidTr="00950A14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CC49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EED29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1966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3424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1C63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D85C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525 000,00</w:t>
            </w:r>
          </w:p>
        </w:tc>
      </w:tr>
      <w:tr w:rsidR="0011384A" w:rsidRPr="0011384A" w14:paraId="3B3D8902" w14:textId="77777777" w:rsidTr="00950A14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0419E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1FE2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0CB8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CCE94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F71C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D100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525 000,00</w:t>
            </w:r>
          </w:p>
        </w:tc>
      </w:tr>
      <w:tr w:rsidR="0011384A" w:rsidRPr="0011384A" w14:paraId="0A53284B" w14:textId="77777777" w:rsidTr="00950A14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DD3BD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0D47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94057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A37CF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D6FB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B469F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11384A" w:rsidRPr="0011384A" w14:paraId="0C7D53F3" w14:textId="77777777" w:rsidTr="00950A14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D71C1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41CEE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AB734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72FC5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80F6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8445F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11384A" w:rsidRPr="0011384A" w14:paraId="4EA7BA57" w14:textId="77777777" w:rsidTr="00950A14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A59BC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214D9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A9D6C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A2142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EBA69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62857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500 000,00</w:t>
            </w:r>
          </w:p>
        </w:tc>
      </w:tr>
      <w:tr w:rsidR="0011384A" w:rsidRPr="0011384A" w14:paraId="2BE1FBB8" w14:textId="77777777" w:rsidTr="00950A14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482B6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37313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7240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E0AB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4DF71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CA9F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500 000,00</w:t>
            </w:r>
          </w:p>
        </w:tc>
      </w:tr>
      <w:tr w:rsidR="0011384A" w:rsidRPr="0011384A" w14:paraId="3C11D123" w14:textId="77777777" w:rsidTr="00950A14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298A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6EF7D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BE3BB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054DC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6BF1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D945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11384A" w:rsidRPr="0011384A" w14:paraId="5040C73F" w14:textId="77777777" w:rsidTr="00950A14">
        <w:trPr>
          <w:trHeight w:val="430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0F04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E8EFC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0466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BA4DC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470CD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C4280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11384A" w:rsidRPr="0011384A" w14:paraId="72E8983E" w14:textId="77777777" w:rsidTr="00950A14">
        <w:trPr>
          <w:trHeight w:val="434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89DE4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E2426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FD83F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BD9E5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014C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D9A70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11384A" w:rsidRPr="0011384A" w14:paraId="25FF9B68" w14:textId="77777777" w:rsidTr="00950A14">
        <w:trPr>
          <w:trHeight w:val="243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57C48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DCD5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5C689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26243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8B31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0A5F8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11384A" w:rsidRPr="0011384A" w14:paraId="42A72055" w14:textId="77777777" w:rsidTr="00950A14">
        <w:trPr>
          <w:trHeight w:val="711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9A4B2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0182E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C7C8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2C68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E7D1D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69C49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20 000,00</w:t>
            </w:r>
          </w:p>
        </w:tc>
      </w:tr>
      <w:tr w:rsidR="0011384A" w:rsidRPr="0011384A" w14:paraId="41897001" w14:textId="77777777" w:rsidTr="00950A14">
        <w:trPr>
          <w:trHeight w:val="719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02A0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A385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173D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51AE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E6D5A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9E720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5 000,00</w:t>
            </w:r>
          </w:p>
        </w:tc>
      </w:tr>
    </w:tbl>
    <w:p w14:paraId="509A9AB2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62D91AE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D3A9315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29626C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B1A240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AA42FF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D910FF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6DD0BD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EDD526" w14:textId="77777777" w:rsidR="0011384A" w:rsidRPr="0011384A" w:rsidRDefault="0011384A" w:rsidP="00113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11384A" w:rsidRPr="0011384A" w14:paraId="044A2A3A" w14:textId="77777777" w:rsidTr="00950A14">
        <w:trPr>
          <w:jc w:val="right"/>
        </w:trPr>
        <w:tc>
          <w:tcPr>
            <w:tcW w:w="5464" w:type="dxa"/>
          </w:tcPr>
          <w:p w14:paraId="0EFD3B58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</w:tcPr>
          <w:p w14:paraId="23DA4782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8 к решению Совета сельского поселения </w:t>
            </w:r>
            <w:proofErr w:type="gram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Яратовский  сельсовет</w:t>
            </w:r>
            <w:proofErr w:type="gram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14:paraId="07F603F9" w14:textId="3D787122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«</w:t>
            </w:r>
            <w:proofErr w:type="gramEnd"/>
            <w:r w:rsidR="0013783A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21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»  </w:t>
            </w:r>
            <w:r w:rsidR="0013783A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декабря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  года  № </w:t>
            </w:r>
            <w:r w:rsidR="0013783A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84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«О бюджете сельского поселения Яратовский сельсовет   муниципального района </w:t>
            </w:r>
            <w:proofErr w:type="spellStart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на 2022 год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на плановый период 2023- 2024 годов</w:t>
            </w:r>
            <w:r w:rsidRPr="0011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4030E59" w14:textId="77777777" w:rsidR="0011384A" w:rsidRPr="0011384A" w:rsidRDefault="0011384A" w:rsidP="0011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</w:tbl>
    <w:p w14:paraId="2C42A7E5" w14:textId="77777777" w:rsidR="0011384A" w:rsidRPr="0011384A" w:rsidRDefault="0011384A" w:rsidP="0011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сельского поселения</w:t>
      </w:r>
    </w:p>
    <w:p w14:paraId="142FD835" w14:textId="77777777" w:rsidR="0011384A" w:rsidRPr="0011384A" w:rsidRDefault="0011384A" w:rsidP="0011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Яратовский сельсовет муниципального района</w:t>
      </w:r>
    </w:p>
    <w:p w14:paraId="0A861ED5" w14:textId="77777777" w:rsidR="0011384A" w:rsidRPr="0011384A" w:rsidRDefault="0011384A" w:rsidP="0011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14:paraId="56597FFC" w14:textId="77777777" w:rsidR="0011384A" w:rsidRPr="0011384A" w:rsidRDefault="0011384A" w:rsidP="0011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2023 и 2024 годов.</w:t>
      </w:r>
    </w:p>
    <w:p w14:paraId="428FBFA3" w14:textId="77777777" w:rsidR="0011384A" w:rsidRPr="0011384A" w:rsidRDefault="0011384A" w:rsidP="00113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1384A">
        <w:rPr>
          <w:rFonts w:ascii="Times New Roman" w:eastAsia="Times New Roman" w:hAnsi="Times New Roman" w:cs="Times New Roman"/>
          <w:sz w:val="20"/>
          <w:szCs w:val="20"/>
          <w:lang w:eastAsia="ru-RU"/>
        </w:rPr>
        <w:t>( рублей</w:t>
      </w:r>
      <w:proofErr w:type="gramEnd"/>
      <w:r w:rsidRPr="0011384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10654" w:type="dxa"/>
        <w:tblInd w:w="-8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1"/>
        <w:gridCol w:w="567"/>
        <w:gridCol w:w="567"/>
        <w:gridCol w:w="1417"/>
        <w:gridCol w:w="567"/>
        <w:gridCol w:w="1418"/>
        <w:gridCol w:w="1417"/>
      </w:tblGrid>
      <w:tr w:rsidR="0011384A" w:rsidRPr="0011384A" w14:paraId="009050B7" w14:textId="77777777" w:rsidTr="00950A14">
        <w:trPr>
          <w:trHeight w:hRule="exact" w:val="360"/>
        </w:trPr>
        <w:tc>
          <w:tcPr>
            <w:tcW w:w="4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7A8E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D88EB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E7338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AFCAD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05279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CCC06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49FCC14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84A" w:rsidRPr="0011384A" w14:paraId="69A6C80C" w14:textId="77777777" w:rsidTr="00950A14">
        <w:trPr>
          <w:trHeight w:hRule="exact" w:val="545"/>
        </w:trPr>
        <w:tc>
          <w:tcPr>
            <w:tcW w:w="4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51BB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57E9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C6723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8C8D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DE2C5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8A51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 год</w:t>
            </w:r>
            <w:proofErr w:type="gramEnd"/>
          </w:p>
          <w:p w14:paraId="7DC2D4E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F52F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</w:t>
            </w:r>
          </w:p>
          <w:p w14:paraId="67CE1FC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84A" w:rsidRPr="0011384A" w14:paraId="2B2B40D6" w14:textId="77777777" w:rsidTr="00950A14">
        <w:trPr>
          <w:trHeight w:hRule="exact" w:val="326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566A0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EE20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42724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6BCC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24CD7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EC6B9B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2 326 500,00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91DD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2 441 500,00</w:t>
            </w:r>
          </w:p>
        </w:tc>
      </w:tr>
      <w:tr w:rsidR="0011384A" w:rsidRPr="0011384A" w14:paraId="661FCB03" w14:textId="77777777" w:rsidTr="00950A14">
        <w:trPr>
          <w:trHeight w:hRule="exact" w:val="278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32942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2A8D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82F34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BAC73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9C1E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109FD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D11501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384A" w:rsidRPr="0011384A" w14:paraId="1B2C36A6" w14:textId="77777777" w:rsidTr="00950A14">
        <w:trPr>
          <w:trHeight w:hRule="exact" w:val="824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C117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7319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353CA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4964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E50F7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EDF2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2 0205 90,00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3F1B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2 078 030,00</w:t>
            </w:r>
          </w:p>
        </w:tc>
      </w:tr>
      <w:tr w:rsidR="0011384A" w:rsidRPr="0011384A" w14:paraId="2C8849A1" w14:textId="77777777" w:rsidTr="00950A14">
        <w:trPr>
          <w:trHeight w:hRule="exact" w:val="347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930E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518E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68543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73B21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83528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02C85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CD42C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78694967" w14:textId="77777777" w:rsidTr="00950A14">
        <w:trPr>
          <w:trHeight w:hRule="exact" w:val="278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D5DD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5A4F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7A4B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64DC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1C01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28660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89D2D0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3F3C66F6" w14:textId="77777777" w:rsidTr="00950A14">
        <w:trPr>
          <w:trHeight w:hRule="exact" w:val="548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1FE6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AD8A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5F03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CF8F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91D0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7AD5C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681D65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53FF4171" w14:textId="77777777" w:rsidTr="00950A14">
        <w:trPr>
          <w:trHeight w:val="1123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6B8D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E094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6448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FCC2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E8D21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0538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080F0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730 401,00</w:t>
            </w:r>
          </w:p>
        </w:tc>
      </w:tr>
      <w:tr w:rsidR="0011384A" w:rsidRPr="0011384A" w14:paraId="59D13229" w14:textId="77777777" w:rsidTr="00950A14">
        <w:trPr>
          <w:trHeight w:hRule="exact" w:val="329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E661E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04D1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3B1E9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060A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59383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CF7E3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1 287 189,00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AAA3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1 344 629,00</w:t>
            </w:r>
          </w:p>
        </w:tc>
      </w:tr>
      <w:tr w:rsidR="0011384A" w:rsidRPr="0011384A" w14:paraId="7E054535" w14:textId="77777777" w:rsidTr="00950A14">
        <w:trPr>
          <w:trHeight w:val="270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E267C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749D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8EBC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79813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DF71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DDE3DB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1 287 189,00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B3DF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1 344 629,00</w:t>
            </w:r>
          </w:p>
        </w:tc>
      </w:tr>
      <w:tr w:rsidR="0011384A" w:rsidRPr="0011384A" w14:paraId="69090589" w14:textId="77777777" w:rsidTr="00950A14">
        <w:trPr>
          <w:trHeight w:hRule="exact" w:val="657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CF49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04C4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FA15B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1F8E2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9D605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867C5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1 287 189,00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DFEE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1 344 629,00</w:t>
            </w:r>
          </w:p>
        </w:tc>
      </w:tr>
      <w:tr w:rsidR="0011384A" w:rsidRPr="0011384A" w14:paraId="7EBBBDC0" w14:textId="77777777" w:rsidTr="00950A14">
        <w:trPr>
          <w:trHeight w:hRule="exact" w:val="636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65142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8077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2A2A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F63B9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879F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4C442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1104 630,00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DFB8A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1 104 630,00</w:t>
            </w:r>
          </w:p>
        </w:tc>
      </w:tr>
      <w:tr w:rsidR="0011384A" w:rsidRPr="0011384A" w14:paraId="2757839B" w14:textId="77777777" w:rsidTr="00950A14">
        <w:trPr>
          <w:trHeight w:hRule="exact" w:val="352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B5BDA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F705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6AC8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C488F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C8074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B556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182 559,00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835D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227 999,00</w:t>
            </w:r>
          </w:p>
        </w:tc>
      </w:tr>
      <w:tr w:rsidR="0011384A" w:rsidRPr="0011384A" w14:paraId="18ECF4BE" w14:textId="77777777" w:rsidTr="00950A14">
        <w:trPr>
          <w:trHeight w:hRule="exact" w:val="288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091B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42E5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31C2C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0A0E9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DF20A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F3B5E6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62A9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1384A" w:rsidRPr="0011384A" w14:paraId="31751126" w14:textId="77777777" w:rsidTr="00950A14">
        <w:trPr>
          <w:trHeight w:hRule="exact" w:val="403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5E999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F84D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852B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B420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E0DBD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D8929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3D87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625B1591" w14:textId="77777777" w:rsidTr="00950A14">
        <w:trPr>
          <w:trHeight w:hRule="exact" w:val="288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F9B32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1B67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0C87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77F0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003A4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C8ABBC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70FB0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6C016614" w14:textId="77777777" w:rsidTr="00950A14">
        <w:trPr>
          <w:trHeight w:hRule="exact" w:val="466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73AF2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D413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B92A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5E8F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5F19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C2F73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3CBE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0E16856B" w14:textId="77777777" w:rsidTr="00950A14">
        <w:trPr>
          <w:trHeight w:val="318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60A5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6CBC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4388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EA805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9905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346A8D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E85521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1384A" w:rsidRPr="0011384A" w14:paraId="22407C4D" w14:textId="77777777" w:rsidTr="00950A14">
        <w:trPr>
          <w:trHeight w:val="286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916B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930D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93711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662FB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402C8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FA379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2E32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42 200,00</w:t>
            </w:r>
          </w:p>
        </w:tc>
      </w:tr>
      <w:tr w:rsidR="0011384A" w:rsidRPr="0011384A" w14:paraId="05297474" w14:textId="77777777" w:rsidTr="00950A14">
        <w:trPr>
          <w:trHeight w:val="286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D4D7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2CB7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047544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136DC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67F882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5857F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F0CC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42 200,00</w:t>
            </w:r>
          </w:p>
        </w:tc>
      </w:tr>
      <w:tr w:rsidR="0011384A" w:rsidRPr="0011384A" w14:paraId="7131B82D" w14:textId="77777777" w:rsidTr="00950A14">
        <w:trPr>
          <w:trHeight w:hRule="exact" w:val="492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530ED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2C31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2749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D0742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0553E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00336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37D6A1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42 200,00</w:t>
            </w:r>
          </w:p>
        </w:tc>
      </w:tr>
      <w:tr w:rsidR="0011384A" w:rsidRPr="0011384A" w14:paraId="2250C5A9" w14:textId="77777777" w:rsidTr="00950A14">
        <w:trPr>
          <w:trHeight w:hRule="exact" w:val="998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3807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3770C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CAD4D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3E88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0CC4F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ECC82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C6DE7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42 200,00</w:t>
            </w:r>
          </w:p>
        </w:tc>
      </w:tr>
      <w:tr w:rsidR="0011384A" w:rsidRPr="0011384A" w14:paraId="578ECB1E" w14:textId="77777777" w:rsidTr="00950A14">
        <w:trPr>
          <w:trHeight w:hRule="exact" w:val="640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B9CBF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9064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F2C92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BC49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0E1F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FA95A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C1357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34 200,00</w:t>
            </w:r>
          </w:p>
        </w:tc>
      </w:tr>
      <w:tr w:rsidR="0011384A" w:rsidRPr="0011384A" w14:paraId="0800D29A" w14:textId="77777777" w:rsidTr="00950A14">
        <w:trPr>
          <w:trHeight w:hRule="exact" w:val="346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327ED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F636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C511A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3061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4D72B3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362EC6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AD221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11384A" w:rsidRPr="0011384A" w14:paraId="6FEC64AB" w14:textId="77777777" w:rsidTr="00950A14">
        <w:trPr>
          <w:trHeight w:hRule="exact" w:val="444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C0B0E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0D8E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DCDF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835179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D9798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172EF1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70AEB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40EB7F37" w14:textId="77777777" w:rsidTr="00950A14">
        <w:trPr>
          <w:trHeight w:hRule="exact" w:val="266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EF66C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0624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E71DD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108CA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B09FF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B429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69B96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4C2302A0" w14:textId="77777777" w:rsidTr="00950A14">
        <w:trPr>
          <w:trHeight w:hRule="exact" w:val="298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C43E3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52C50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C1D28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B65A3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B09DCB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A2411A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8507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4D260F05" w14:textId="77777777" w:rsidTr="00950A14">
        <w:trPr>
          <w:trHeight w:hRule="exact" w:val="640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88C76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A190F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41925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85751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EA96C1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A62CF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174104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31A20908" w14:textId="77777777" w:rsidTr="00950A14">
        <w:trPr>
          <w:trHeight w:hRule="exact" w:val="640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B011E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6AE9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5D19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277BA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BFAD08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DCCF2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C2CDE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211 900,00</w:t>
            </w:r>
          </w:p>
        </w:tc>
      </w:tr>
      <w:tr w:rsidR="0011384A" w:rsidRPr="0011384A" w14:paraId="173EBE25" w14:textId="77777777" w:rsidTr="00950A14">
        <w:trPr>
          <w:trHeight w:val="534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0413D37" w14:textId="77777777" w:rsidR="0011384A" w:rsidRPr="0011384A" w:rsidRDefault="0011384A" w:rsidP="0011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D6417E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9B68CD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034C6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56187" w14:textId="77777777" w:rsidR="0011384A" w:rsidRPr="0011384A" w:rsidRDefault="0011384A" w:rsidP="001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B4A78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51 810,00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A48993" w14:textId="77777777" w:rsidR="0011384A" w:rsidRPr="0011384A" w:rsidRDefault="0011384A" w:rsidP="0011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109 370,00</w:t>
            </w:r>
          </w:p>
        </w:tc>
      </w:tr>
    </w:tbl>
    <w:p w14:paraId="555D1880" w14:textId="77777777" w:rsidR="0087733D" w:rsidRPr="007E6627" w:rsidRDefault="0087733D" w:rsidP="0087733D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8"/>
          <w:szCs w:val="28"/>
        </w:rPr>
      </w:pPr>
    </w:p>
    <w:p w14:paraId="6F81D278" w14:textId="77777777" w:rsidR="0087733D" w:rsidRPr="007E6627" w:rsidRDefault="0087733D" w:rsidP="0087733D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8"/>
          <w:szCs w:val="28"/>
        </w:rPr>
      </w:pPr>
    </w:p>
    <w:p w14:paraId="62743BFB" w14:textId="77777777" w:rsidR="0087733D" w:rsidRPr="007E6627" w:rsidRDefault="0087733D" w:rsidP="0087733D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8"/>
          <w:szCs w:val="28"/>
        </w:rPr>
      </w:pPr>
    </w:p>
    <w:p w14:paraId="202DE5BA" w14:textId="77777777" w:rsidR="0087733D" w:rsidRPr="007E6627" w:rsidRDefault="0087733D" w:rsidP="0087733D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8"/>
          <w:szCs w:val="28"/>
        </w:rPr>
      </w:pPr>
    </w:p>
    <w:p w14:paraId="1BD2C65F" w14:textId="77777777" w:rsidR="0087733D" w:rsidRPr="007E6627" w:rsidRDefault="0087733D" w:rsidP="0087733D">
      <w:pPr>
        <w:widowControl w:val="0"/>
        <w:spacing w:after="309" w:line="2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0010EE07" w14:textId="77777777" w:rsidR="0087733D" w:rsidRPr="007E6627" w:rsidRDefault="0087733D" w:rsidP="0087733D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8"/>
          <w:szCs w:val="28"/>
        </w:rPr>
      </w:pPr>
    </w:p>
    <w:p w14:paraId="248828E9" w14:textId="77777777" w:rsidR="0087733D" w:rsidRPr="0087733D" w:rsidRDefault="0087733D" w:rsidP="0087733D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6"/>
          <w:szCs w:val="26"/>
        </w:rPr>
      </w:pPr>
    </w:p>
    <w:sectPr w:rsidR="0087733D" w:rsidRPr="0087733D" w:rsidSect="00181F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 w15:restartNumberingAfterBreak="0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4" w15:restartNumberingAfterBreak="0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98"/>
    <w:rsid w:val="00081A7E"/>
    <w:rsid w:val="0011384A"/>
    <w:rsid w:val="0013783A"/>
    <w:rsid w:val="00181F20"/>
    <w:rsid w:val="00441E1B"/>
    <w:rsid w:val="00726ADB"/>
    <w:rsid w:val="007E6627"/>
    <w:rsid w:val="0087733D"/>
    <w:rsid w:val="00877A13"/>
    <w:rsid w:val="00E8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8097"/>
  <w15:chartTrackingRefBased/>
  <w15:docId w15:val="{6481B302-E264-4795-82AD-07945891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F2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1384A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84A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84A"/>
    <w:pPr>
      <w:keepNext/>
      <w:numPr>
        <w:ilvl w:val="2"/>
        <w:numId w:val="1"/>
      </w:numPr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9"/>
      <w:lang w:eastAsia="ru-RU"/>
    </w:rPr>
  </w:style>
  <w:style w:type="paragraph" w:styleId="4">
    <w:name w:val="heading 4"/>
    <w:basedOn w:val="a"/>
    <w:next w:val="a"/>
    <w:link w:val="40"/>
    <w:qFormat/>
    <w:rsid w:val="0011384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1384A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1384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1384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1384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1384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E66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E6627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113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384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1384A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138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13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1384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138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1384A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11384A"/>
  </w:style>
  <w:style w:type="paragraph" w:styleId="a4">
    <w:name w:val="header"/>
    <w:basedOn w:val="a"/>
    <w:link w:val="a5"/>
    <w:rsid w:val="00113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13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11384A"/>
    <w:pPr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13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1138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138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semiHidden/>
    <w:rsid w:val="0011384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113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138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138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113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11384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">
    <w:name w:val="Char Char"/>
    <w:basedOn w:val="a"/>
    <w:rsid w:val="00113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"/>
    <w:link w:val="ad"/>
    <w:rsid w:val="00113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138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basedOn w:val="a"/>
    <w:next w:val="af"/>
    <w:link w:val="af0"/>
    <w:qFormat/>
    <w:rsid w:val="0011384A"/>
    <w:pPr>
      <w:spacing w:after="0" w:line="240" w:lineRule="auto"/>
      <w:jc w:val="center"/>
    </w:pPr>
    <w:rPr>
      <w:b/>
      <w:sz w:val="28"/>
      <w:szCs w:val="24"/>
      <w:lang w:eastAsia="ru-RU"/>
    </w:rPr>
  </w:style>
  <w:style w:type="character" w:customStyle="1" w:styleId="af0">
    <w:name w:val="Название Знак"/>
    <w:link w:val="ae"/>
    <w:rsid w:val="0011384A"/>
    <w:rPr>
      <w:b/>
      <w:sz w:val="28"/>
      <w:szCs w:val="24"/>
      <w:lang w:val="ru-RU" w:eastAsia="ru-RU" w:bidi="ar-SA"/>
    </w:rPr>
  </w:style>
  <w:style w:type="paragraph" w:customStyle="1" w:styleId="ConsPlusTitle">
    <w:name w:val="ConsPlusTitle"/>
    <w:rsid w:val="00113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1138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1138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нак Знак7"/>
    <w:locked/>
    <w:rsid w:val="0011384A"/>
    <w:rPr>
      <w:sz w:val="28"/>
      <w:szCs w:val="24"/>
      <w:lang w:val="ru-RU" w:eastAsia="ru-RU" w:bidi="ar-SA"/>
    </w:rPr>
  </w:style>
  <w:style w:type="character" w:customStyle="1" w:styleId="41">
    <w:name w:val="Знак Знак4"/>
    <w:locked/>
    <w:rsid w:val="0011384A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11384A"/>
    <w:rPr>
      <w:sz w:val="24"/>
      <w:szCs w:val="24"/>
      <w:lang w:val="ru-RU" w:eastAsia="ru-RU" w:bidi="ar-SA"/>
    </w:rPr>
  </w:style>
  <w:style w:type="paragraph" w:styleId="af">
    <w:name w:val="Title"/>
    <w:basedOn w:val="a"/>
    <w:next w:val="a"/>
    <w:link w:val="af3"/>
    <w:uiPriority w:val="10"/>
    <w:qFormat/>
    <w:rsid w:val="001138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"/>
    <w:uiPriority w:val="10"/>
    <w:rsid w:val="001138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List Paragraph"/>
    <w:basedOn w:val="a"/>
    <w:uiPriority w:val="34"/>
    <w:qFormat/>
    <w:rsid w:val="0011384A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137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6131</Words>
  <Characters>34951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Яратовский с.с</dc:creator>
  <cp:keywords/>
  <dc:description/>
  <cp:lastModifiedBy>Яратовский с.с</cp:lastModifiedBy>
  <cp:revision>10</cp:revision>
  <cp:lastPrinted>2021-12-30T11:03:00Z</cp:lastPrinted>
  <dcterms:created xsi:type="dcterms:W3CDTF">2021-12-06T10:47:00Z</dcterms:created>
  <dcterms:modified xsi:type="dcterms:W3CDTF">2021-12-30T11:03:00Z</dcterms:modified>
</cp:coreProperties>
</file>