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1F5F8A" w:rsidRPr="001F5F8A" w:rsidTr="005D4F7A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 xml:space="preserve">  РЕСПУБЛИКА№Ы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:rsidR="001F5F8A" w:rsidRPr="001F5F8A" w:rsidRDefault="00D20E72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ЯРАТ</w:t>
            </w:r>
            <w:r w:rsidR="001F5F8A"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 xml:space="preserve">  АУЫЛ</w:t>
            </w:r>
            <w:proofErr w:type="gramEnd"/>
            <w:r w:rsidR="001F5F8A"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 xml:space="preserve">  СОВЕТЫ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F5F8A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, Байма7 районы, </w:t>
            </w:r>
            <w:proofErr w:type="spellStart"/>
            <w:proofErr w:type="gramStart"/>
            <w:r w:rsidR="00D20E72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Ярат</w:t>
            </w:r>
            <w:proofErr w:type="spell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proofErr w:type="gramEnd"/>
            <w:r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:rsidR="001F5F8A" w:rsidRPr="00D20E72" w:rsidRDefault="00D20E72" w:rsidP="001F5F8A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val="ba-RU"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ba-RU" w:eastAsia="ru-RU"/>
              </w:rPr>
              <w:t>Һаҡмар</w:t>
            </w:r>
            <w:r w:rsidR="001F5F8A"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="001F5F8A"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="001F5F8A" w:rsidRPr="001F5F8A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="001F5F8A"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11</w:t>
            </w:r>
          </w:p>
          <w:p w:rsidR="001F5F8A" w:rsidRPr="00D20E72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8 (34751) 4 – 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65</w:t>
            </w: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F8A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A3B7F0" wp14:editId="01D46FF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F8A" w:rsidRPr="001F5F8A" w:rsidRDefault="001F5F8A" w:rsidP="001F5F8A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:rsidR="001F5F8A" w:rsidRPr="001F5F8A" w:rsidRDefault="001F5F8A" w:rsidP="001F5F8A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СЕЛЬСКОГО  ПОСЕЛЕНИЯ</w:t>
            </w:r>
            <w:proofErr w:type="gramEnd"/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D20E72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ЯРАТОВСКИЙ</w:t>
            </w: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1F5F8A" w:rsidRPr="001F5F8A" w:rsidRDefault="001F5F8A" w:rsidP="001F5F8A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1F5F8A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:rsidR="001F5F8A" w:rsidRPr="001F5F8A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Баймакский</w:t>
            </w:r>
            <w:proofErr w:type="gramEnd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район, с.  </w:t>
            </w:r>
            <w:proofErr w:type="spellStart"/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Яратово</w:t>
            </w:r>
            <w:proofErr w:type="spellEnd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1F5F8A" w:rsidRPr="00D20E72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proofErr w:type="gramStart"/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Сакмар</w:t>
            </w:r>
            <w:proofErr w:type="gramEnd"/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11</w:t>
            </w:r>
          </w:p>
          <w:p w:rsidR="001F5F8A" w:rsidRPr="00D20E72" w:rsidRDefault="001F5F8A" w:rsidP="001F5F8A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1F5F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 8 (34751) 4 – </w:t>
            </w:r>
            <w:r w:rsidR="00D20E72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65-35</w:t>
            </w:r>
          </w:p>
        </w:tc>
      </w:tr>
    </w:tbl>
    <w:p w:rsidR="003073EF" w:rsidRDefault="003073EF" w:rsidP="001F5F8A">
      <w:pPr>
        <w:pStyle w:val="ConsPlusTitle"/>
        <w:rPr>
          <w:rFonts w:ascii="TimBashk" w:hAnsi="TimBashk" w:cs="Times New Roman"/>
          <w:sz w:val="28"/>
          <w:szCs w:val="28"/>
        </w:rPr>
      </w:pPr>
    </w:p>
    <w:p w:rsidR="00E9225B" w:rsidRPr="00D85138" w:rsidRDefault="00D20E72" w:rsidP="00D20E72">
      <w:pPr>
        <w:pStyle w:val="ConsPlusTitle"/>
        <w:jc w:val="center"/>
        <w:rPr>
          <w:rFonts w:ascii="TimBashk" w:hAnsi="TimBashk" w:cs="Times New Roman"/>
          <w:sz w:val="26"/>
          <w:szCs w:val="26"/>
        </w:rPr>
      </w:pPr>
      <w:r>
        <w:rPr>
          <w:rFonts w:ascii="TimBashk" w:hAnsi="TimBashk" w:cs="Times New Roman"/>
          <w:sz w:val="26"/>
          <w:szCs w:val="26"/>
          <w:lang w:val="ba-RU"/>
        </w:rPr>
        <w:t>Ҡ</w:t>
      </w:r>
      <w:r w:rsidR="00E9225B" w:rsidRPr="00D85138">
        <w:rPr>
          <w:rFonts w:ascii="TimBashk" w:hAnsi="TimBashk" w:cs="Times New Roman"/>
          <w:sz w:val="26"/>
          <w:szCs w:val="26"/>
        </w:rPr>
        <w:t>АРАР                                                                         РЕШЕНИЕ</w:t>
      </w:r>
    </w:p>
    <w:p w:rsidR="002714A4" w:rsidRPr="00D85138" w:rsidRDefault="00E9225B" w:rsidP="00D20E7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5138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D20E72">
        <w:rPr>
          <w:rFonts w:ascii="Times New Roman" w:hAnsi="Times New Roman" w:cs="Times New Roman"/>
          <w:b w:val="0"/>
          <w:sz w:val="26"/>
          <w:szCs w:val="26"/>
          <w:lang w:val="ba-RU"/>
        </w:rPr>
        <w:t>14</w:t>
      </w:r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20E72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 октябрь</w:t>
      </w:r>
      <w:proofErr w:type="gramEnd"/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 xml:space="preserve">2020 й.                         </w:t>
      </w:r>
      <w:r w:rsidR="00841632">
        <w:rPr>
          <w:rFonts w:ascii="Times New Roman" w:hAnsi="Times New Roman" w:cs="Times New Roman"/>
          <w:b w:val="0"/>
          <w:sz w:val="26"/>
          <w:szCs w:val="26"/>
        </w:rPr>
        <w:t>№</w:t>
      </w:r>
      <w:r w:rsidR="00D20E72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 52</w:t>
      </w:r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proofErr w:type="gramStart"/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D85138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End"/>
      <w:r w:rsidR="00D20E72">
        <w:rPr>
          <w:rFonts w:ascii="Times New Roman" w:hAnsi="Times New Roman" w:cs="Times New Roman"/>
          <w:b w:val="0"/>
          <w:sz w:val="26"/>
          <w:szCs w:val="26"/>
          <w:lang w:val="ba-RU"/>
        </w:rPr>
        <w:t>14</w:t>
      </w:r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D20E72">
        <w:rPr>
          <w:rFonts w:ascii="Times New Roman" w:hAnsi="Times New Roman" w:cs="Times New Roman"/>
          <w:b w:val="0"/>
          <w:sz w:val="26"/>
          <w:szCs w:val="26"/>
          <w:lang w:val="ba-RU"/>
        </w:rPr>
        <w:t xml:space="preserve"> октября</w:t>
      </w:r>
      <w:r w:rsidRPr="00D851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5F8A" w:rsidRPr="00D85138">
        <w:rPr>
          <w:rFonts w:ascii="Times New Roman" w:hAnsi="Times New Roman" w:cs="Times New Roman"/>
          <w:b w:val="0"/>
          <w:sz w:val="26"/>
          <w:szCs w:val="26"/>
        </w:rPr>
        <w:t>2020 г.</w:t>
      </w:r>
    </w:p>
    <w:p w:rsidR="00440F63" w:rsidRPr="00D85138" w:rsidRDefault="00440F63" w:rsidP="003073E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О порядке оформления прав пользования муниципальным</w:t>
      </w:r>
    </w:p>
    <w:p w:rsidR="00440F63" w:rsidRPr="00D85138" w:rsidRDefault="00440F63" w:rsidP="00440F6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имуществом </w:t>
      </w:r>
      <w:r w:rsidR="00144F97" w:rsidRPr="00D8513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85138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</w:t>
      </w:r>
      <w:proofErr w:type="gramStart"/>
      <w:r w:rsidRPr="00D85138">
        <w:rPr>
          <w:rFonts w:ascii="Times New Roman" w:hAnsi="Times New Roman" w:cs="Times New Roman"/>
          <w:sz w:val="26"/>
          <w:szCs w:val="26"/>
        </w:rPr>
        <w:t>Башкортостан  и</w:t>
      </w:r>
      <w:proofErr w:type="gramEnd"/>
      <w:r w:rsidRPr="00D85138">
        <w:rPr>
          <w:rFonts w:ascii="Times New Roman" w:hAnsi="Times New Roman" w:cs="Times New Roman"/>
          <w:sz w:val="26"/>
          <w:szCs w:val="26"/>
        </w:rPr>
        <w:t xml:space="preserve"> об определении годовой арендной платы за пользование муниципальным имуществом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144F97" w:rsidRPr="00D8513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D8513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 </w:t>
      </w:r>
    </w:p>
    <w:p w:rsidR="00440F63" w:rsidRPr="00D85138" w:rsidRDefault="00440F63" w:rsidP="00440F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В соответствии с ч.10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144F97" w:rsidRPr="00D8513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85138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Башкортостан, </w:t>
      </w:r>
      <w:proofErr w:type="gramStart"/>
      <w:r w:rsidRPr="00D85138">
        <w:rPr>
          <w:rFonts w:ascii="Times New Roman" w:hAnsi="Times New Roman" w:cs="Times New Roman"/>
          <w:sz w:val="26"/>
          <w:szCs w:val="26"/>
        </w:rPr>
        <w:t xml:space="preserve">Совет  </w:t>
      </w:r>
      <w:r w:rsidR="00144F97" w:rsidRPr="00D85138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144F97" w:rsidRPr="00D8513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85138">
        <w:rPr>
          <w:rFonts w:ascii="Times New Roman" w:hAnsi="Times New Roman" w:cs="Times New Roman"/>
          <w:sz w:val="26"/>
          <w:szCs w:val="26"/>
        </w:rPr>
        <w:t xml:space="preserve">муниципального района Баймакский район Республики Башкортостан, </w:t>
      </w:r>
    </w:p>
    <w:p w:rsidR="00440F63" w:rsidRPr="00D85138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решил:</w:t>
      </w:r>
    </w:p>
    <w:p w:rsidR="00440F63" w:rsidRPr="00D85138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40F63" w:rsidRPr="00D85138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440F63" w:rsidRPr="00D85138" w:rsidRDefault="00BD212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9" w:history="1">
        <w:r w:rsidR="00440F63" w:rsidRPr="00D8513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оформления прав пользования муниципальным имуществом </w:t>
      </w:r>
      <w:r w:rsidR="00765CBB" w:rsidRPr="00D85138">
        <w:rPr>
          <w:rFonts w:ascii="Times New Roman" w:hAnsi="Times New Roman" w:cs="Times New Roman"/>
          <w:sz w:val="26"/>
          <w:szCs w:val="26"/>
        </w:rPr>
        <w:t>сельск</w:t>
      </w:r>
      <w:r w:rsidR="00144F97" w:rsidRPr="00D85138">
        <w:rPr>
          <w:rFonts w:ascii="Times New Roman" w:hAnsi="Times New Roman" w:cs="Times New Roman"/>
          <w:sz w:val="26"/>
          <w:szCs w:val="26"/>
        </w:rPr>
        <w:t xml:space="preserve">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440F63" w:rsidRPr="00D85138">
        <w:rPr>
          <w:rFonts w:ascii="Times New Roman" w:hAnsi="Times New Roman" w:cs="Times New Roman"/>
          <w:sz w:val="26"/>
          <w:szCs w:val="26"/>
        </w:rPr>
        <w:t>муниципального района Баймакский район Республики Башкортостан</w:t>
      </w:r>
      <w:r w:rsidR="00E55854" w:rsidRPr="00D85138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440F63" w:rsidRPr="00D85138">
        <w:rPr>
          <w:rFonts w:ascii="Times New Roman" w:hAnsi="Times New Roman" w:cs="Times New Roman"/>
          <w:sz w:val="26"/>
          <w:szCs w:val="26"/>
        </w:rPr>
        <w:t>;</w:t>
      </w:r>
    </w:p>
    <w:p w:rsidR="00440F63" w:rsidRPr="00D85138" w:rsidRDefault="00BD212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18" w:history="1">
        <w:r w:rsidR="00440F63" w:rsidRPr="00D85138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определения годовой арендной платы за пользование муниципальным имуществом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144F97" w:rsidRPr="00D8513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40F63" w:rsidRPr="00D85138">
        <w:rPr>
          <w:rFonts w:ascii="Times New Roman" w:hAnsi="Times New Roman" w:cs="Times New Roman"/>
          <w:sz w:val="26"/>
          <w:szCs w:val="26"/>
        </w:rPr>
        <w:t xml:space="preserve"> муниципального района Баймакский район Республики Башкортостан</w:t>
      </w:r>
      <w:r w:rsidR="00E55854" w:rsidRPr="00D85138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="00440F63" w:rsidRPr="00D85138">
        <w:rPr>
          <w:rFonts w:ascii="Times New Roman" w:hAnsi="Times New Roman" w:cs="Times New Roman"/>
          <w:sz w:val="26"/>
          <w:szCs w:val="26"/>
        </w:rPr>
        <w:t>.</w:t>
      </w:r>
    </w:p>
    <w:p w:rsidR="00D85138" w:rsidRPr="00D85138" w:rsidRDefault="00D8513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Совета 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Pr="00D851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</w:t>
      </w:r>
      <w:r w:rsidR="005C0DCB">
        <w:rPr>
          <w:rFonts w:ascii="Times New Roman" w:hAnsi="Times New Roman" w:cs="Times New Roman"/>
          <w:sz w:val="26"/>
          <w:szCs w:val="26"/>
        </w:rPr>
        <w:t>ки Башкортостан №31 от 24.06.2011</w:t>
      </w:r>
      <w:r w:rsidRPr="00D85138">
        <w:rPr>
          <w:rFonts w:ascii="Times New Roman" w:hAnsi="Times New Roman" w:cs="Times New Roman"/>
          <w:sz w:val="26"/>
          <w:szCs w:val="26"/>
        </w:rPr>
        <w:t xml:space="preserve"> г. «О порядке оформления прав пользования муниципальным имуществом сельского поселения </w:t>
      </w:r>
      <w:r w:rsidR="00D20E72">
        <w:rPr>
          <w:rFonts w:ascii="Times New Roman" w:hAnsi="Times New Roman" w:cs="Times New Roman"/>
          <w:sz w:val="26"/>
          <w:szCs w:val="26"/>
        </w:rPr>
        <w:t>Яратовский</w:t>
      </w:r>
      <w:r w:rsidRPr="00D8513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Баймакский район Республики Башкортостан».</w:t>
      </w:r>
    </w:p>
    <w:p w:rsidR="002714A4" w:rsidRPr="00D85138" w:rsidRDefault="00D8513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3</w:t>
      </w:r>
      <w:r w:rsidR="002714A4" w:rsidRPr="00D85138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</w:t>
      </w:r>
      <w:r w:rsidR="00385E44" w:rsidRPr="00D85138">
        <w:rPr>
          <w:rFonts w:ascii="Times New Roman" w:hAnsi="Times New Roman" w:cs="Times New Roman"/>
          <w:sz w:val="26"/>
          <w:szCs w:val="26"/>
        </w:rPr>
        <w:t xml:space="preserve"> </w:t>
      </w:r>
      <w:r w:rsidR="00765CBB" w:rsidRPr="00D8513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2465F">
        <w:rPr>
          <w:rFonts w:ascii="Times New Roman" w:hAnsi="Times New Roman" w:cs="Times New Roman"/>
          <w:sz w:val="26"/>
          <w:szCs w:val="26"/>
        </w:rPr>
        <w:t>.</w:t>
      </w:r>
    </w:p>
    <w:p w:rsidR="002714A4" w:rsidRPr="00D85138" w:rsidRDefault="002714A4" w:rsidP="00307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0E72" w:rsidRDefault="00D20E72" w:rsidP="00440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>Заместитель председателя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Совета</w:t>
      </w:r>
    </w:p>
    <w:p w:rsidR="00765CBB" w:rsidRPr="00D85138" w:rsidRDefault="00D20E72" w:rsidP="00440F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a-RU"/>
        </w:rPr>
        <w:t>сельского поселения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73EF" w:rsidRPr="00D85138" w:rsidRDefault="00D20E72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Яратовский</w:t>
      </w:r>
      <w:r w:rsidR="00765CBB" w:rsidRPr="00D85138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3073EF" w:rsidRPr="00D85138" w:rsidRDefault="003073EF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073EF" w:rsidRPr="00D85138" w:rsidRDefault="003073EF" w:rsidP="00144F9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>Баймакский район</w:t>
      </w:r>
    </w:p>
    <w:p w:rsidR="0035076B" w:rsidRPr="00D85138" w:rsidRDefault="003073EF" w:rsidP="003073E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85138">
        <w:rPr>
          <w:rFonts w:ascii="Times New Roman" w:hAnsi="Times New Roman" w:cs="Times New Roman"/>
          <w:sz w:val="26"/>
          <w:szCs w:val="26"/>
        </w:rPr>
        <w:t xml:space="preserve">Республики </w:t>
      </w:r>
      <w:proofErr w:type="gramStart"/>
      <w:r w:rsidRPr="00D85138">
        <w:rPr>
          <w:rFonts w:ascii="Times New Roman" w:hAnsi="Times New Roman" w:cs="Times New Roman"/>
          <w:sz w:val="26"/>
          <w:szCs w:val="26"/>
        </w:rPr>
        <w:t>Башкортостан</w:t>
      </w:r>
      <w:r w:rsidR="00D20E72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D20E7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r w:rsidRPr="00D8513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20E72">
        <w:rPr>
          <w:rFonts w:ascii="Times New Roman" w:hAnsi="Times New Roman" w:cs="Times New Roman"/>
          <w:sz w:val="26"/>
          <w:szCs w:val="26"/>
        </w:rPr>
        <w:t>Мурзакаев</w:t>
      </w:r>
      <w:proofErr w:type="spellEnd"/>
      <w:r w:rsidR="00D20E72">
        <w:rPr>
          <w:rFonts w:ascii="Times New Roman" w:hAnsi="Times New Roman" w:cs="Times New Roman"/>
          <w:sz w:val="26"/>
          <w:szCs w:val="26"/>
        </w:rPr>
        <w:t xml:space="preserve"> А.Ш.</w:t>
      </w:r>
    </w:p>
    <w:p w:rsidR="004F3EF9" w:rsidRDefault="00E55854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решению</w:t>
      </w:r>
      <w:r w:rsidR="00440F6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144F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8"/>
          <w:szCs w:val="28"/>
        </w:rPr>
        <w:t>Яратовский</w:t>
      </w:r>
      <w:r w:rsidR="00765C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841632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D20E72">
        <w:rPr>
          <w:rFonts w:ascii="Times New Roman" w:hAnsi="Times New Roman" w:cs="Times New Roman"/>
          <w:sz w:val="28"/>
          <w:szCs w:val="28"/>
        </w:rPr>
        <w:t>52</w:t>
      </w:r>
      <w:r w:rsidR="003073EF">
        <w:rPr>
          <w:rFonts w:ascii="Times New Roman" w:hAnsi="Times New Roman" w:cs="Times New Roman"/>
          <w:sz w:val="28"/>
          <w:szCs w:val="28"/>
        </w:rPr>
        <w:t xml:space="preserve"> от </w:t>
      </w:r>
      <w:r w:rsidR="00D20E72">
        <w:rPr>
          <w:rFonts w:ascii="Times New Roman" w:hAnsi="Times New Roman" w:cs="Times New Roman"/>
          <w:sz w:val="28"/>
          <w:szCs w:val="28"/>
        </w:rPr>
        <w:t>14.10</w:t>
      </w:r>
      <w:bookmarkStart w:id="0" w:name="_GoBack"/>
      <w:bookmarkEnd w:id="0"/>
      <w:r w:rsidR="003073EF">
        <w:rPr>
          <w:rFonts w:ascii="Times New Roman" w:hAnsi="Times New Roman" w:cs="Times New Roman"/>
          <w:sz w:val="28"/>
          <w:szCs w:val="28"/>
        </w:rPr>
        <w:t>.2020 г.</w:t>
      </w:r>
    </w:p>
    <w:p w:rsidR="00440F63" w:rsidRPr="00440F63" w:rsidRDefault="00440F63" w:rsidP="004F3EF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4F3EF9" w:rsidP="004F3E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4F3EF9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</w:t>
      </w:r>
    </w:p>
    <w:p w:rsidR="00440F63" w:rsidRPr="004F3EF9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F9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0E72">
        <w:rPr>
          <w:rFonts w:ascii="Times New Roman" w:hAnsi="Times New Roman" w:cs="Times New Roman"/>
          <w:b/>
          <w:sz w:val="28"/>
          <w:szCs w:val="28"/>
        </w:rPr>
        <w:t>Яратовский</w:t>
      </w:r>
      <w:r w:rsidR="00765CBB" w:rsidRPr="00765CB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F3E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proofErr w:type="gramStart"/>
      <w:r w:rsidR="004F3EF9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proofErr w:type="gramEnd"/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144F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20E72">
        <w:rPr>
          <w:rFonts w:ascii="Times New Roman" w:hAnsi="Times New Roman" w:cs="Times New Roman"/>
          <w:sz w:val="28"/>
          <w:szCs w:val="28"/>
        </w:rPr>
        <w:t>Яратовский</w:t>
      </w:r>
      <w:r w:rsidR="00765C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3EF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 w:rsidRPr="00020CAD">
        <w:rPr>
          <w:rFonts w:ascii="Times New Roman" w:hAnsi="Times New Roman" w:cs="Times New Roman"/>
          <w:sz w:val="28"/>
          <w:szCs w:val="28"/>
        </w:rPr>
        <w:t xml:space="preserve">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>Администрацией</w:t>
      </w:r>
      <w:r w:rsidR="00144F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20E72">
        <w:rPr>
          <w:rFonts w:ascii="Times New Roman" w:hAnsi="Times New Roman" w:cs="Times New Roman"/>
          <w:sz w:val="28"/>
          <w:szCs w:val="28"/>
        </w:rPr>
        <w:t>Яратовский</w:t>
      </w:r>
      <w:r w:rsidR="00F345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B0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8"/>
      <w:bookmarkEnd w:id="3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за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BD212E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10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</w:p>
    <w:p w:rsidR="00440F63" w:rsidRPr="00440F63" w:rsidRDefault="00BD212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бизнес-инкубаторами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ства в доверительное управление с учетом особенностей, установленных ч.2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2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учитывается ссудополучателем на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r w:rsidR="00144F97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440F63">
        <w:rPr>
          <w:rFonts w:ascii="Times New Roman" w:hAnsi="Times New Roman" w:cs="Times New Roman"/>
          <w:sz w:val="28"/>
          <w:szCs w:val="28"/>
        </w:rPr>
        <w:t>балансовом счете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3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</w:t>
      </w:r>
      <w:r w:rsidR="00440F63"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5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Баймакский 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6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1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Во всех иных случаях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7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8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Default="00440F63" w:rsidP="003467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020FE7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020FE7" w:rsidRPr="00440F63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Решения Совета муниципального района Баймакский район Республики Башкортостан </w:t>
      </w:r>
    </w:p>
    <w:p w:rsidR="00440F63" w:rsidRPr="00440F63" w:rsidRDefault="003467D0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№43 от 27.08.2020 г.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Баймакский 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муниципального района Баймакский 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1.3. Для целей расчета стоимости арендной платы количество дней в году принимается равным 365.</w:t>
      </w:r>
    </w:p>
    <w:p w:rsidR="00440F63" w:rsidRPr="00440F63" w:rsidRDefault="00BD212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x S x К1 x К2 x К3 x К4 x К5 x К6 x К7 x К8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BD212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52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К2 -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К2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К2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К2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г) К2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д) К2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е) К2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-лекарственной)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ж) К2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з) К2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и) К2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К2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л) К2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медицинскими организациями, осуществляющими медицинское обслуживание и находящимися на бюджетном и бюджетно-страховом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К4 -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0,04 - производственное или складское, неотапливаемое;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К6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К7 -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x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x (ОА - НДС)) x (1 + Ср) x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К1 -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11"/>
      <w:bookmarkEnd w:id="7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 случаях, когда коэффициент К1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x П x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/ (</w:t>
      </w:r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>Г x Ч</w:t>
      </w:r>
      <w:r w:rsidRPr="00440F63">
        <w:rPr>
          <w:rFonts w:ascii="Times New Roman" w:hAnsi="Times New Roman" w:cs="Times New Roman"/>
          <w:sz w:val="28"/>
          <w:szCs w:val="28"/>
        </w:rPr>
        <w:t>) x S x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x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x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365 - количество дней в году;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Ч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lastRenderedPageBreak/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0A2302" w:rsidP="000A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2302" w:rsidRDefault="000A2302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с учетом последних изменений в Постановление Правительства Республики Башкортостан   от 29.12.2007 N 403 «</w:t>
      </w:r>
      <w:r w:rsidRPr="000A2302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Башкортостан» и его основных положений.</w:t>
      </w:r>
    </w:p>
    <w:p w:rsidR="000A2302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Pr="00440F63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2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12E" w:rsidRDefault="00BD212E" w:rsidP="00020CAD">
      <w:pPr>
        <w:spacing w:after="0" w:line="240" w:lineRule="auto"/>
      </w:pPr>
      <w:r>
        <w:separator/>
      </w:r>
    </w:p>
  </w:endnote>
  <w:endnote w:type="continuationSeparator" w:id="0">
    <w:p w:rsidR="00BD212E" w:rsidRDefault="00BD212E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Font">
    <w:altName w:val="Cambria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12E" w:rsidRDefault="00BD212E" w:rsidP="00020CAD">
      <w:pPr>
        <w:spacing w:after="0" w:line="240" w:lineRule="auto"/>
      </w:pPr>
      <w:r>
        <w:separator/>
      </w:r>
    </w:p>
  </w:footnote>
  <w:footnote w:type="continuationSeparator" w:id="0">
    <w:p w:rsidR="00BD212E" w:rsidRDefault="00BD212E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F63"/>
    <w:rsid w:val="00003676"/>
    <w:rsid w:val="00020CAD"/>
    <w:rsid w:val="00020FE7"/>
    <w:rsid w:val="000244C3"/>
    <w:rsid w:val="0002465F"/>
    <w:rsid w:val="000A2302"/>
    <w:rsid w:val="00144F97"/>
    <w:rsid w:val="001C4A49"/>
    <w:rsid w:val="001F5F8A"/>
    <w:rsid w:val="00240135"/>
    <w:rsid w:val="002440DA"/>
    <w:rsid w:val="0025507D"/>
    <w:rsid w:val="00261DC1"/>
    <w:rsid w:val="002714A4"/>
    <w:rsid w:val="003073EF"/>
    <w:rsid w:val="00324F3A"/>
    <w:rsid w:val="003467D0"/>
    <w:rsid w:val="0035076B"/>
    <w:rsid w:val="00374BA9"/>
    <w:rsid w:val="00385E44"/>
    <w:rsid w:val="003F2A30"/>
    <w:rsid w:val="00440F63"/>
    <w:rsid w:val="004F270A"/>
    <w:rsid w:val="004F3EF9"/>
    <w:rsid w:val="005B6BD1"/>
    <w:rsid w:val="005C0DCB"/>
    <w:rsid w:val="00631AE1"/>
    <w:rsid w:val="0065584D"/>
    <w:rsid w:val="006568D9"/>
    <w:rsid w:val="006F36AB"/>
    <w:rsid w:val="006F55B2"/>
    <w:rsid w:val="00741E37"/>
    <w:rsid w:val="00765CBB"/>
    <w:rsid w:val="007B5988"/>
    <w:rsid w:val="007D1D8C"/>
    <w:rsid w:val="00841632"/>
    <w:rsid w:val="00860B97"/>
    <w:rsid w:val="0090747B"/>
    <w:rsid w:val="0091439D"/>
    <w:rsid w:val="00B401F4"/>
    <w:rsid w:val="00B66556"/>
    <w:rsid w:val="00BD212E"/>
    <w:rsid w:val="00BE2B07"/>
    <w:rsid w:val="00C22EB4"/>
    <w:rsid w:val="00CC0C8E"/>
    <w:rsid w:val="00CF60A2"/>
    <w:rsid w:val="00D20E72"/>
    <w:rsid w:val="00D550EA"/>
    <w:rsid w:val="00D85138"/>
    <w:rsid w:val="00DE56B4"/>
    <w:rsid w:val="00E32A27"/>
    <w:rsid w:val="00E55854"/>
    <w:rsid w:val="00E750F6"/>
    <w:rsid w:val="00E9225B"/>
    <w:rsid w:val="00EB6F88"/>
    <w:rsid w:val="00F31757"/>
    <w:rsid w:val="00F345FE"/>
    <w:rsid w:val="00F53498"/>
    <w:rsid w:val="00F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11EB"/>
  <w15:docId w15:val="{260499A6-A035-4664-93D7-5223D420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4C3"/>
  </w:style>
  <w:style w:type="paragraph" w:styleId="1">
    <w:name w:val="heading 1"/>
    <w:basedOn w:val="a"/>
    <w:next w:val="a"/>
    <w:link w:val="10"/>
    <w:uiPriority w:val="9"/>
    <w:qFormat/>
    <w:rsid w:val="00385E44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E4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85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3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8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17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20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D27A2F268A5E8C966D92F4055B303D31369E7AB72B84FEF93493E16E1B0A695C6DCA26D48396043078AC970BEE925AFB0CE7B3806FFF5768EDD27EAa0J" TargetMode="External"/><Relationship Id="rId10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9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4" Type="http://schemas.openxmlformats.org/officeDocument/2006/relationships/hyperlink" Target="consultantplus://offline/ref=542D27A2F268A5E8C966D9394339EC0AD01C3FEAAA7BB01EB5C14F6949B1B6F3C78682FB2F042A6145198ACA75EBa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398A-CE2C-4661-93C2-9EBD97C7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6147</Words>
  <Characters>35042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jus.44@mail.ru</dc:creator>
  <cp:lastModifiedBy>Яратовский с.с</cp:lastModifiedBy>
  <cp:revision>14</cp:revision>
  <cp:lastPrinted>2020-07-10T04:24:00Z</cp:lastPrinted>
  <dcterms:created xsi:type="dcterms:W3CDTF">2020-08-07T05:56:00Z</dcterms:created>
  <dcterms:modified xsi:type="dcterms:W3CDTF">2020-10-26T06:52:00Z</dcterms:modified>
</cp:coreProperties>
</file>