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50" w:rsidRDefault="00D765B8" w:rsidP="00795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B8">
        <w:rPr>
          <w:rFonts w:ascii="Times New Roman" w:hAnsi="Times New Roman" w:cs="Times New Roman"/>
          <w:b/>
          <w:sz w:val="28"/>
          <w:szCs w:val="28"/>
        </w:rPr>
        <w:t xml:space="preserve">Понятие «злоупотребление правом» </w:t>
      </w:r>
    </w:p>
    <w:p w:rsidR="00D765B8" w:rsidRDefault="00D765B8" w:rsidP="00795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B8">
        <w:rPr>
          <w:rFonts w:ascii="Times New Roman" w:hAnsi="Times New Roman" w:cs="Times New Roman"/>
          <w:b/>
          <w:sz w:val="28"/>
          <w:szCs w:val="28"/>
        </w:rPr>
        <w:t>в гражданском законодательстве</w:t>
      </w:r>
    </w:p>
    <w:p w:rsidR="00795850" w:rsidRPr="00D765B8" w:rsidRDefault="00795850" w:rsidP="00795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B8" w:rsidRPr="00D765B8" w:rsidRDefault="00D765B8" w:rsidP="00D76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65B8">
        <w:rPr>
          <w:rFonts w:ascii="Times New Roman" w:hAnsi="Times New Roman" w:cs="Times New Roman"/>
          <w:sz w:val="28"/>
          <w:szCs w:val="28"/>
        </w:rPr>
        <w:t>В соответствии с п.п.1, 2 ст.10 Гражданского кодекса РФ не допускается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D765B8" w:rsidRPr="00D765B8" w:rsidRDefault="00D765B8" w:rsidP="00D76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65B8">
        <w:rPr>
          <w:rFonts w:ascii="Times New Roman" w:hAnsi="Times New Roman" w:cs="Times New Roman"/>
          <w:sz w:val="28"/>
          <w:szCs w:val="28"/>
        </w:rPr>
        <w:t>Примером злоупотребления гражданскими правами является неполучение адресатом заказного почтового отправления по месту регистрации. Согласно п.1 ст.20 Гражданского кодекса РФ, местом жительства признается место, где гражданин постоянно или преимущественно проживает. Статья 3 Закона РФ «О праве граждан РФ на свободу передвижения, выбор места пребывания и жительства в пределах РФ» обязывает граждан РФ регистрироваться по месту пребывания и по месту жительства в пределах РФ.</w:t>
      </w:r>
    </w:p>
    <w:p w:rsidR="00D765B8" w:rsidRPr="00D765B8" w:rsidRDefault="00D765B8" w:rsidP="00D76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65B8">
        <w:rPr>
          <w:rFonts w:ascii="Times New Roman" w:hAnsi="Times New Roman" w:cs="Times New Roman"/>
          <w:sz w:val="28"/>
          <w:szCs w:val="28"/>
        </w:rPr>
        <w:t xml:space="preserve">Следовательно, при разрешении вопроса об определении места жительства гражданина необходимо руководствоваться данными о его регистрации. </w:t>
      </w:r>
      <w:proofErr w:type="gramStart"/>
      <w:r w:rsidRPr="00D765B8">
        <w:rPr>
          <w:rFonts w:ascii="Times New Roman" w:hAnsi="Times New Roman" w:cs="Times New Roman"/>
          <w:sz w:val="28"/>
          <w:szCs w:val="28"/>
        </w:rPr>
        <w:t xml:space="preserve">Правилами оказания услуг почтовой связи, утвержденными приказом </w:t>
      </w:r>
      <w:proofErr w:type="spellStart"/>
      <w:r w:rsidRPr="00D765B8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D765B8">
        <w:rPr>
          <w:rFonts w:ascii="Times New Roman" w:hAnsi="Times New Roman" w:cs="Times New Roman"/>
          <w:sz w:val="28"/>
          <w:szCs w:val="28"/>
        </w:rPr>
        <w:t xml:space="preserve"> России от 31.07.2014 года № 234, а также Порядку приема и вручения внутренних регистрируемых почтовых отправлений, утв. приказом Ф</w:t>
      </w:r>
      <w:r w:rsidR="00E3550C">
        <w:rPr>
          <w:rFonts w:ascii="Times New Roman" w:hAnsi="Times New Roman" w:cs="Times New Roman"/>
          <w:sz w:val="28"/>
          <w:szCs w:val="28"/>
        </w:rPr>
        <w:t>ГУП «Почта России» от 17.05.201</w:t>
      </w:r>
      <w:r w:rsidRPr="00D765B8">
        <w:rPr>
          <w:rFonts w:ascii="Times New Roman" w:hAnsi="Times New Roman" w:cs="Times New Roman"/>
          <w:sz w:val="28"/>
          <w:szCs w:val="28"/>
        </w:rPr>
        <w:t>2 года № 114-п, предусмотрен определенный порядок вручения зарегистрированных почтовых оправлений, предполагающий предварительное неоднократное извещение адресата о поступлении корреспонденции и выдачу такой корреспонденции в объектах почтовой связи, а</w:t>
      </w:r>
      <w:proofErr w:type="gramEnd"/>
      <w:r w:rsidRPr="00D765B8">
        <w:rPr>
          <w:rFonts w:ascii="Times New Roman" w:hAnsi="Times New Roman" w:cs="Times New Roman"/>
          <w:sz w:val="28"/>
          <w:szCs w:val="28"/>
        </w:rPr>
        <w:t xml:space="preserve"> при неявке адресата и неполучении им почтового отправления по истечении установленного срока хранения - возврат корреспонденции отправителям.</w:t>
      </w:r>
    </w:p>
    <w:p w:rsidR="00D765B8" w:rsidRPr="00D765B8" w:rsidRDefault="00D765B8" w:rsidP="00D76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65B8">
        <w:rPr>
          <w:rFonts w:ascii="Times New Roman" w:hAnsi="Times New Roman" w:cs="Times New Roman"/>
          <w:sz w:val="28"/>
          <w:szCs w:val="28"/>
        </w:rPr>
        <w:t>Таким образом, если гражданину, не проживающему по месту регистрации, направлено заказное письмо и он его не получил (в связи с чем корреспонденция возвращена отправителю), то такой гражданин несет риск признания его бездействия, по неполучению извещения, как злоупотребление правом. Такая правовая оценка может быть дана судом при неполучении судебных извещений и повесток.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795850" w:rsidRPr="00795850" w:rsidRDefault="00823A3E" w:rsidP="007958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850">
        <w:rPr>
          <w:rFonts w:ascii="Times New Roman" w:hAnsi="Times New Roman" w:cs="Times New Roman"/>
          <w:b/>
          <w:sz w:val="28"/>
          <w:szCs w:val="28"/>
        </w:rPr>
        <w:t xml:space="preserve">Старший помощник </w:t>
      </w:r>
      <w:r w:rsidR="009A6EFB" w:rsidRPr="00795850">
        <w:rPr>
          <w:rFonts w:ascii="Times New Roman" w:hAnsi="Times New Roman" w:cs="Times New Roman"/>
          <w:b/>
          <w:sz w:val="28"/>
          <w:szCs w:val="28"/>
        </w:rPr>
        <w:t xml:space="preserve">прокурора </w:t>
      </w:r>
    </w:p>
    <w:p w:rsidR="009A6EFB" w:rsidRPr="00795850" w:rsidRDefault="009A6EFB" w:rsidP="007958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5850">
        <w:rPr>
          <w:rFonts w:ascii="Times New Roman" w:hAnsi="Times New Roman" w:cs="Times New Roman"/>
          <w:b/>
          <w:sz w:val="28"/>
          <w:szCs w:val="28"/>
        </w:rPr>
        <w:t>Баймакского</w:t>
      </w:r>
      <w:proofErr w:type="spellEnd"/>
      <w:r w:rsidRPr="0079585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823A3E" w:rsidRPr="00795850">
        <w:rPr>
          <w:rFonts w:ascii="Times New Roman" w:hAnsi="Times New Roman" w:cs="Times New Roman"/>
          <w:b/>
          <w:sz w:val="28"/>
          <w:szCs w:val="28"/>
        </w:rPr>
        <w:t>Рябова В.С.</w:t>
      </w:r>
    </w:p>
    <w:sectPr w:rsidR="009A6EFB" w:rsidRPr="00795850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87EBA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95850"/>
    <w:rsid w:val="007D108D"/>
    <w:rsid w:val="00823A3E"/>
    <w:rsid w:val="00835C2B"/>
    <w:rsid w:val="008417F5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65CD8"/>
    <w:rsid w:val="00D765B8"/>
    <w:rsid w:val="00DC3F38"/>
    <w:rsid w:val="00E041C2"/>
    <w:rsid w:val="00E3550C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2017-01-23T05:52:00Z</cp:lastPrinted>
  <dcterms:created xsi:type="dcterms:W3CDTF">2017-09-18T16:43:00Z</dcterms:created>
  <dcterms:modified xsi:type="dcterms:W3CDTF">2017-09-19T02:56:00Z</dcterms:modified>
</cp:coreProperties>
</file>